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20" w:type="dxa"/>
        <w:jc w:val="end"/>
        <w:tblInd w:w="0" w:type="dxa"/>
        <w:tblLayout w:type="fixed"/>
        <w:tblCellMar>
          <w:top w:w="55" w:type="dxa"/>
          <w:start w:w="55" w:type="dxa"/>
          <w:bottom w:w="55" w:type="dxa"/>
          <w:end w:w="55" w:type="dxa"/>
        </w:tblCellMar>
      </w:tblPr>
      <w:tblGrid>
        <w:gridCol w:w="4702"/>
        <w:gridCol w:w="4818"/>
      </w:tblGrid>
      <w:tr>
        <w:trPr/>
        <w:tc>
          <w:tcPr>
            <w:tcW w:w="4702" w:type="dxa"/>
            <w:tcBorders>
              <w:top w:val="single" w:sz="4" w:space="0" w:color="000000"/>
              <w:start w:val="single" w:sz="4" w:space="0" w:color="000000"/>
              <w:bottom w:val="single" w:sz="4" w:space="0" w:color="000000"/>
            </w:tcBorders>
          </w:tcPr>
          <w:p>
            <w:pPr>
              <w:pStyle w:val="Normal"/>
              <w:keepNext w:val="true"/>
              <w:tabs>
                <w:tab w:val="clear" w:pos="709"/>
                <w:tab w:val="left" w:pos="993" w:leader="none"/>
              </w:tabs>
              <w:bidi w:val="0"/>
              <w:ind w:hanging="567" w:start="567"/>
              <w:jc w:val="center"/>
              <w:rPr>
                <w:b/>
                <w:bCs/>
                <w:sz w:val="20"/>
                <w:szCs w:val="20"/>
              </w:rPr>
            </w:pPr>
            <w:r>
              <w:rPr>
                <w:b/>
                <w:bCs/>
                <w:color w:val="000000"/>
                <w:sz w:val="20"/>
                <w:szCs w:val="20"/>
                <w:lang w:val="it-IT"/>
              </w:rPr>
              <w:t>SNIPE CLASS INTERNATIONAL RACING ASSOCIATION</w:t>
            </w:r>
          </w:p>
          <w:p>
            <w:pPr>
              <w:pStyle w:val="Normal"/>
              <w:bidi w:val="0"/>
              <w:jc w:val="center"/>
              <w:rPr>
                <w:color w:val="000000"/>
                <w:lang w:val="it-IT"/>
              </w:rPr>
            </w:pPr>
            <w:r>
              <w:rPr>
                <w:color w:val="000000"/>
                <w:lang w:val="it-IT"/>
              </w:rPr>
            </w:r>
          </w:p>
          <w:p>
            <w:pPr>
              <w:pStyle w:val="Normal"/>
              <w:bidi w:val="0"/>
              <w:jc w:val="center"/>
              <w:rPr>
                <w:b/>
                <w:bCs/>
                <w:color w:val="000000"/>
                <w:sz w:val="36"/>
                <w:szCs w:val="36"/>
                <w:lang w:val="it-IT"/>
              </w:rPr>
            </w:pPr>
            <w:r>
              <w:rPr>
                <w:b/>
                <w:bCs/>
                <w:color w:val="000000"/>
                <w:sz w:val="20"/>
                <w:szCs w:val="20"/>
                <w:lang w:val="it-IT"/>
              </w:rPr>
              <w:t>BANDO DI REGATA</w:t>
            </w:r>
          </w:p>
          <w:p>
            <w:pPr>
              <w:pStyle w:val="Normal"/>
              <w:bidi w:val="0"/>
              <w:jc w:val="center"/>
              <w:rPr>
                <w:color w:val="000000"/>
                <w:lang w:val="it-IT"/>
              </w:rPr>
            </w:pPr>
            <w:r>
              <w:rPr>
                <w:color w:val="000000"/>
                <w:sz w:val="20"/>
                <w:szCs w:val="20"/>
                <w:lang w:val="it-IT"/>
              </w:rPr>
              <w:t>&lt;Inserire il nome della regata e l’eventuale Deed of Gift&gt;</w:t>
            </w:r>
          </w:p>
          <w:p>
            <w:pPr>
              <w:pStyle w:val="Normal"/>
              <w:bidi w:val="0"/>
              <w:jc w:val="start"/>
              <w:rPr>
                <w:color w:val="000000"/>
                <w:lang w:val="it-IT"/>
              </w:rPr>
            </w:pPr>
            <w:r>
              <w:rPr>
                <w:color w:val="000000"/>
                <w:lang w:val="it-IT"/>
              </w:rPr>
            </w:r>
          </w:p>
          <w:p>
            <w:pPr>
              <w:pStyle w:val="BodyText"/>
              <w:bidi w:val="0"/>
              <w:spacing w:lineRule="exact" w:line="260"/>
              <w:jc w:val="both"/>
              <w:rPr>
                <w:color w:val="000000"/>
                <w:lang w:val="it-IT"/>
              </w:rPr>
            </w:pPr>
            <w:r>
              <w:rPr>
                <w:color w:val="000000"/>
                <w:sz w:val="20"/>
                <w:szCs w:val="20"/>
                <w:lang w:val="it-IT"/>
              </w:rPr>
              <w:t>Su</w:t>
            </w:r>
            <w:r>
              <w:rPr>
                <w:color w:val="000000"/>
                <w:spacing w:val="-15"/>
                <w:sz w:val="20"/>
                <w:szCs w:val="20"/>
                <w:lang w:val="it-IT"/>
              </w:rPr>
              <w:t xml:space="preserve"> </w:t>
            </w:r>
            <w:r>
              <w:rPr>
                <w:color w:val="000000"/>
                <w:sz w:val="20"/>
                <w:szCs w:val="20"/>
                <w:lang w:val="it-IT"/>
              </w:rPr>
              <w:t>delega</w:t>
            </w:r>
            <w:r>
              <w:rPr>
                <w:color w:val="000000"/>
                <w:spacing w:val="-14"/>
                <w:sz w:val="20"/>
                <w:szCs w:val="20"/>
                <w:lang w:val="it-IT"/>
              </w:rPr>
              <w:t xml:space="preserve"> </w:t>
            </w:r>
            <w:r>
              <w:rPr>
                <w:color w:val="000000"/>
                <w:sz w:val="20"/>
                <w:szCs w:val="20"/>
                <w:lang w:val="it-IT"/>
              </w:rPr>
              <w:t>della</w:t>
            </w:r>
            <w:r>
              <w:rPr>
                <w:color w:val="000000"/>
                <w:spacing w:val="-15"/>
                <w:sz w:val="20"/>
                <w:szCs w:val="20"/>
                <w:lang w:val="it-IT"/>
              </w:rPr>
              <w:t xml:space="preserve"> </w:t>
            </w:r>
            <w:r>
              <w:rPr>
                <w:color w:val="000000"/>
                <w:sz w:val="20"/>
                <w:szCs w:val="20"/>
                <w:lang w:val="it-IT"/>
              </w:rPr>
              <w:t>Autorità</w:t>
            </w:r>
            <w:r>
              <w:rPr>
                <w:color w:val="000000"/>
                <w:spacing w:val="-14"/>
                <w:sz w:val="20"/>
                <w:szCs w:val="20"/>
                <w:lang w:val="it-IT"/>
              </w:rPr>
              <w:t xml:space="preserve"> </w:t>
            </w:r>
            <w:r>
              <w:rPr>
                <w:color w:val="000000"/>
                <w:sz w:val="20"/>
                <w:szCs w:val="20"/>
                <w:lang w:val="it-IT"/>
              </w:rPr>
              <w:t>Organizzatrice</w:t>
            </w:r>
            <w:r>
              <w:rPr>
                <w:color w:val="000000"/>
                <w:spacing w:val="-14"/>
                <w:sz w:val="20"/>
                <w:szCs w:val="20"/>
                <w:lang w:val="it-IT"/>
              </w:rPr>
              <w:t xml:space="preserve"> </w:t>
            </w:r>
            <w:r>
              <w:rPr>
                <w:color w:val="000000"/>
                <w:sz w:val="20"/>
                <w:szCs w:val="20"/>
                <w:lang w:val="it-IT"/>
              </w:rPr>
              <w:t>FIV:</w:t>
            </w:r>
            <w:r>
              <w:rPr>
                <w:color w:val="000000"/>
                <w:spacing w:val="-15"/>
                <w:sz w:val="20"/>
                <w:szCs w:val="20"/>
                <w:lang w:val="it-IT"/>
              </w:rPr>
              <w:t xml:space="preserve"> &lt;</w:t>
            </w:r>
            <w:r>
              <w:rPr>
                <w:rFonts w:ascii="Liberation Serif:dlig=0&amp;kern=0" w:hAnsi="Liberation Serif:dlig=0&amp;kern=0"/>
                <w:color w:val="000000"/>
                <w:spacing w:val="-15"/>
                <w:sz w:val="20"/>
                <w:szCs w:val="20"/>
                <w:lang w:val="it-IT"/>
              </w:rPr>
              <w:t>inserire dati Circolo organizzatore</w:t>
            </w:r>
            <w:r>
              <w:rPr>
                <w:color w:val="000000"/>
                <w:spacing w:val="-15"/>
                <w:sz w:val="20"/>
                <w:szCs w:val="20"/>
                <w:lang w:val="it-IT"/>
              </w:rPr>
              <w:t>&gt;</w:t>
            </w:r>
            <w:r>
              <w:rPr>
                <w:color w:val="000000"/>
                <w:spacing w:val="-15"/>
                <w:sz w:val="20"/>
                <w:szCs w:val="20"/>
                <w:u w:val="single" w:color="0000FF"/>
                <w:lang w:val="it-IT"/>
              </w:rPr>
              <w:t xml:space="preserve"> </w:t>
            </w:r>
            <w:r>
              <w:rPr>
                <w:color w:val="000000"/>
                <w:sz w:val="20"/>
                <w:szCs w:val="20"/>
                <w:lang w:val="it-IT"/>
              </w:rPr>
              <w:t xml:space="preserve">in cooperazione con la “Snipe Class International Racing </w:t>
            </w:r>
            <w:r>
              <w:rPr>
                <w:color w:val="000000"/>
                <w:spacing w:val="-2"/>
                <w:sz w:val="20"/>
                <w:szCs w:val="20"/>
                <w:lang w:val="it-IT"/>
              </w:rPr>
              <w:t>Association”</w:t>
            </w:r>
            <w:r>
              <w:rPr>
                <w:color w:val="000000"/>
                <w:spacing w:val="-1"/>
                <w:sz w:val="20"/>
                <w:szCs w:val="20"/>
                <w:lang w:val="it-IT"/>
              </w:rPr>
              <w:t xml:space="preserve"> </w:t>
            </w:r>
            <w:r>
              <w:rPr>
                <w:color w:val="000000"/>
                <w:spacing w:val="-2"/>
                <w:sz w:val="20"/>
                <w:szCs w:val="20"/>
                <w:lang w:val="it-IT"/>
              </w:rPr>
              <w:t xml:space="preserve">(SCIRA) </w:t>
            </w:r>
            <w:r>
              <w:rPr>
                <w:color w:val="000000"/>
                <w:spacing w:val="-2"/>
                <w:w w:val="85"/>
                <w:sz w:val="20"/>
                <w:szCs w:val="20"/>
                <w:lang w:val="it-IT"/>
              </w:rPr>
              <w:t>—</w:t>
            </w:r>
            <w:r>
              <w:rPr>
                <w:color w:val="000000"/>
                <w:spacing w:val="-4"/>
                <w:w w:val="85"/>
                <w:sz w:val="20"/>
                <w:szCs w:val="20"/>
                <w:lang w:val="it-IT"/>
              </w:rPr>
              <w:t xml:space="preserve"> </w:t>
            </w:r>
            <w:r>
              <w:rPr>
                <w:color w:val="000000"/>
                <w:spacing w:val="-2"/>
                <w:sz w:val="20"/>
                <w:szCs w:val="20"/>
                <w:lang w:val="it-IT"/>
              </w:rPr>
              <w:t>ITALIA in</w:t>
            </w:r>
            <w:r>
              <w:rPr>
                <w:color w:val="000000"/>
                <w:spacing w:val="-12"/>
                <w:sz w:val="20"/>
                <w:szCs w:val="20"/>
                <w:lang w:val="it-IT"/>
              </w:rPr>
              <w:t xml:space="preserve"> </w:t>
            </w:r>
            <w:r>
              <w:rPr>
                <w:color w:val="000000"/>
                <w:spacing w:val="-2"/>
                <w:sz w:val="20"/>
                <w:szCs w:val="20"/>
                <w:lang w:val="it-IT"/>
              </w:rPr>
              <w:t>collaborazione</w:t>
            </w:r>
            <w:r>
              <w:rPr>
                <w:color w:val="000000"/>
                <w:spacing w:val="-13"/>
                <w:sz w:val="20"/>
                <w:szCs w:val="20"/>
                <w:lang w:val="it-IT"/>
              </w:rPr>
              <w:t xml:space="preserve"> </w:t>
            </w:r>
            <w:r>
              <w:rPr>
                <w:color w:val="000000"/>
                <w:spacing w:val="-2"/>
                <w:sz w:val="20"/>
                <w:szCs w:val="20"/>
                <w:lang w:val="it-IT"/>
              </w:rPr>
              <w:t>con</w:t>
            </w:r>
            <w:r>
              <w:rPr>
                <w:color w:val="000000"/>
                <w:spacing w:val="-6"/>
                <w:sz w:val="20"/>
                <w:szCs w:val="20"/>
                <w:lang w:val="it-IT"/>
              </w:rPr>
              <w:t xml:space="preserve"> </w:t>
            </w:r>
            <w:r>
              <w:rPr>
                <w:color w:val="000000"/>
                <w:spacing w:val="-2"/>
                <w:sz w:val="20"/>
                <w:szCs w:val="20"/>
                <w:lang w:val="it-IT"/>
              </w:rPr>
              <w:t>la</w:t>
            </w:r>
            <w:r>
              <w:rPr>
                <w:color w:val="000000"/>
                <w:spacing w:val="-8"/>
                <w:sz w:val="20"/>
                <w:szCs w:val="20"/>
                <w:lang w:val="it-IT"/>
              </w:rPr>
              <w:t xml:space="preserve"> </w:t>
            </w:r>
            <w:r>
              <w:rPr>
                <w:color w:val="000000"/>
                <w:spacing w:val="-2"/>
                <w:sz w:val="20"/>
                <w:szCs w:val="20"/>
                <w:lang w:val="it-IT"/>
              </w:rPr>
              <w:t>Flotta</w:t>
            </w:r>
            <w:r>
              <w:rPr>
                <w:color w:val="000000"/>
                <w:spacing w:val="-5"/>
                <w:sz w:val="20"/>
                <w:szCs w:val="20"/>
                <w:lang w:val="it-IT"/>
              </w:rPr>
              <w:t xml:space="preserve"> </w:t>
            </w:r>
            <w:r>
              <w:rPr>
                <w:color w:val="000000"/>
                <w:spacing w:val="-2"/>
                <w:sz w:val="20"/>
                <w:szCs w:val="20"/>
                <w:lang w:val="it-IT"/>
              </w:rPr>
              <w:t>Snipe</w:t>
            </w:r>
            <w:r>
              <w:rPr>
                <w:color w:val="000000"/>
                <w:spacing w:val="-6"/>
                <w:sz w:val="20"/>
                <w:szCs w:val="20"/>
                <w:lang w:val="it-IT"/>
              </w:rPr>
              <w:t xml:space="preserve"> &lt;inserire flotta&gt;</w:t>
            </w:r>
          </w:p>
          <w:p>
            <w:pPr>
              <w:pStyle w:val="BodyText"/>
              <w:bidi w:val="0"/>
              <w:spacing w:lineRule="exact" w:line="260"/>
              <w:jc w:val="both"/>
              <w:rPr>
                <w:color w:val="000000"/>
                <w:spacing w:val="-6"/>
                <w:lang w:val="it-IT"/>
              </w:rPr>
            </w:pPr>
            <w:r>
              <w:rPr>
                <w:color w:val="000000"/>
                <w:spacing w:val="-6"/>
                <w:lang w:val="it-IT"/>
              </w:rPr>
            </w:r>
          </w:p>
          <w:p>
            <w:pPr>
              <w:pStyle w:val="Normal"/>
              <w:bidi w:val="0"/>
              <w:jc w:val="start"/>
              <w:rPr>
                <w:color w:val="000000"/>
                <w:lang w:val="it-IT"/>
              </w:rPr>
            </w:pPr>
            <w:r>
              <w:rPr>
                <w:b/>
                <w:bCs/>
                <w:color w:val="000000"/>
                <w:sz w:val="20"/>
                <w:szCs w:val="20"/>
                <w:lang w:val="it-IT"/>
              </w:rPr>
              <w:t>[SP]</w:t>
            </w:r>
            <w:r>
              <w:rPr>
                <w:color w:val="000000"/>
                <w:sz w:val="20"/>
                <w:szCs w:val="20"/>
                <w:lang w:val="it-IT"/>
              </w:rPr>
              <w:t xml:space="preserve"> [*Opzionale – se previsto*] indica una regola per la quale una penalità standard può essere applicata dal Comitato.</w:t>
            </w:r>
            <w:bookmarkStart w:id="0" w:name="_GoBack"/>
            <w:bookmarkEnd w:id="0"/>
            <w:r>
              <w:rPr>
                <w:color w:val="000000"/>
                <w:sz w:val="20"/>
                <w:szCs w:val="20"/>
                <w:lang w:val="it-IT"/>
              </w:rPr>
              <w:t xml:space="preserve"> </w:t>
            </w:r>
          </w:p>
          <w:p>
            <w:pPr>
              <w:pStyle w:val="Normal"/>
              <w:bidi w:val="0"/>
              <w:jc w:val="start"/>
              <w:rPr>
                <w:color w:val="000000"/>
                <w:lang w:val="it-IT"/>
              </w:rPr>
            </w:pPr>
            <w:r>
              <w:rPr>
                <w:b/>
                <w:bCs/>
                <w:color w:val="000000"/>
                <w:sz w:val="20"/>
                <w:szCs w:val="20"/>
                <w:lang w:val="it-IT"/>
              </w:rPr>
              <w:t>[NP]</w:t>
            </w:r>
            <w:r>
              <w:rPr>
                <w:color w:val="000000"/>
                <w:sz w:val="20"/>
                <w:szCs w:val="20"/>
                <w:lang w:val="it-IT"/>
              </w:rPr>
              <w:t xml:space="preserve"> indica una regola che non è motivo di protesta per una barca. (Modifica la RRS 60.1)</w:t>
            </w:r>
          </w:p>
          <w:p>
            <w:pPr>
              <w:pStyle w:val="Normal"/>
              <w:bidi w:val="0"/>
              <w:jc w:val="start"/>
              <w:rPr>
                <w:color w:val="000000"/>
                <w:spacing w:val="-6"/>
                <w:lang w:val="it-IT"/>
              </w:rPr>
            </w:pPr>
            <w:r>
              <w:rPr>
                <w:color w:val="000000"/>
                <w:spacing w:val="-6"/>
                <w:lang w:val="it-IT"/>
              </w:rPr>
            </w:r>
          </w:p>
          <w:p>
            <w:pPr>
              <w:pStyle w:val="BodyText"/>
              <w:bidi w:val="0"/>
              <w:spacing w:lineRule="auto" w:line="235" w:before="1" w:after="0"/>
              <w:ind w:firstLine="2" w:start="592" w:end="113"/>
              <w:jc w:val="both"/>
              <w:rPr>
                <w:color w:val="000000"/>
                <w:u w:val="single" w:color="0000FF"/>
                <w:lang w:val="it-IT"/>
              </w:rPr>
            </w:pPr>
            <w:r>
              <w:rPr>
                <w:color w:val="000000"/>
                <w:u w:val="single" w:color="0000FF"/>
                <w:lang w:val="it-IT"/>
              </w:rPr>
            </w:r>
          </w:p>
          <w:p>
            <w:pPr>
              <w:pStyle w:val="Normal"/>
              <w:pBdr>
                <w:bottom w:val="single" w:sz="4" w:space="1" w:color="000000"/>
              </w:pBdr>
              <w:tabs>
                <w:tab w:val="clear" w:pos="709"/>
                <w:tab w:val="left" w:pos="511" w:leader="none"/>
              </w:tabs>
              <w:bidi w:val="0"/>
              <w:jc w:val="start"/>
              <w:rPr>
                <w:sz w:val="20"/>
                <w:szCs w:val="20"/>
              </w:rPr>
            </w:pPr>
            <w:r>
              <w:rPr>
                <w:b/>
                <w:bCs/>
                <w:color w:val="000000"/>
                <w:sz w:val="20"/>
                <w:szCs w:val="20"/>
                <w:lang w:val="it-IT"/>
              </w:rPr>
              <w:t>1 REGOLE</w:t>
            </w:r>
          </w:p>
          <w:p>
            <w:pPr>
              <w:pStyle w:val="Normal"/>
              <w:tabs>
                <w:tab w:val="clear" w:pos="709"/>
                <w:tab w:val="left" w:pos="399" w:leader="none"/>
              </w:tabs>
              <w:bidi w:val="0"/>
              <w:jc w:val="start"/>
              <w:rPr>
                <w:color w:val="000000"/>
                <w:lang w:val="it-IT"/>
              </w:rPr>
            </w:pPr>
            <w:r>
              <w:rPr>
                <w:color w:val="000000"/>
                <w:sz w:val="20"/>
                <w:szCs w:val="20"/>
                <w:lang w:val="it-IT"/>
              </w:rPr>
              <w:t>La regata sarà disciplinata da:</w:t>
            </w:r>
          </w:p>
          <w:p>
            <w:pPr>
              <w:pStyle w:val="Normal"/>
              <w:tabs>
                <w:tab w:val="clear" w:pos="709"/>
                <w:tab w:val="left" w:pos="561" w:leader="none"/>
              </w:tabs>
              <w:bidi w:val="0"/>
              <w:ind w:hanging="0" w:start="0" w:end="0"/>
              <w:jc w:val="start"/>
              <w:rPr>
                <w:color w:val="000000"/>
                <w:lang w:val="it-IT"/>
              </w:rPr>
            </w:pPr>
            <w:r>
              <w:rPr>
                <w:b/>
                <w:bCs/>
                <w:color w:val="000000"/>
                <w:sz w:val="20"/>
                <w:szCs w:val="20"/>
                <w:lang w:val="it-IT"/>
              </w:rPr>
              <w:t>1.1</w:t>
            </w:r>
            <w:r>
              <w:rPr>
                <w:color w:val="000000"/>
                <w:sz w:val="20"/>
                <w:szCs w:val="20"/>
                <w:lang w:val="it-IT"/>
              </w:rPr>
              <w:tab/>
              <w:t>Le regole definite nelle Racing Rules of Sailing. (RRS).</w:t>
            </w:r>
          </w:p>
          <w:p>
            <w:pPr>
              <w:pStyle w:val="ListParagraph"/>
              <w:tabs>
                <w:tab w:val="clear" w:pos="709"/>
                <w:tab w:val="left" w:pos="512" w:leader="none"/>
              </w:tabs>
              <w:bidi w:val="0"/>
              <w:spacing w:lineRule="auto" w:line="235" w:before="4" w:after="0"/>
              <w:ind w:hanging="0" w:start="0" w:end="113"/>
              <w:jc w:val="start"/>
              <w:rPr>
                <w:rFonts w:ascii="Liberation Serif" w:hAnsi="Liberation Serif"/>
                <w:color w:val="000000"/>
              </w:rPr>
            </w:pPr>
            <w:r>
              <w:rPr>
                <w:rFonts w:ascii="Liberation Serif" w:hAnsi="Liberation Serif"/>
                <w:b/>
                <w:bCs/>
                <w:color w:val="000000"/>
                <w:spacing w:val="-2"/>
                <w:sz w:val="20"/>
                <w:szCs w:val="20"/>
              </w:rPr>
              <w:t>1.2</w:t>
            </w:r>
            <w:r>
              <w:rPr>
                <w:rFonts w:ascii="Liberation Serif" w:hAnsi="Liberation Serif"/>
                <w:color w:val="000000"/>
                <w:spacing w:val="-2"/>
                <w:sz w:val="20"/>
                <w:szCs w:val="20"/>
              </w:rPr>
              <w:tab/>
              <w:t>L</w:t>
            </w:r>
            <w:r>
              <w:rPr>
                <w:rFonts w:eastAsia="Songti SC" w:cs="Arial Unicode MS" w:ascii="Liberation Serif" w:hAnsi="Liberation Serif"/>
                <w:color w:val="000000"/>
                <w:sz w:val="20"/>
                <w:szCs w:val="20"/>
                <w:lang w:eastAsia="zh-CN" w:bidi="hi-IN"/>
              </w:rPr>
              <w:t>a Normativa FIV per l’Attività Sportiva Nazionale Organizzata in Italia in vigore, la scheda normativa di classe in vigore e le regole per BPS che saranno allegate alle IDR.</w:t>
            </w:r>
          </w:p>
          <w:p>
            <w:pPr>
              <w:pStyle w:val="Normal"/>
              <w:tabs>
                <w:tab w:val="clear" w:pos="709"/>
                <w:tab w:val="left" w:pos="511" w:leader="none"/>
              </w:tabs>
              <w:bidi w:val="0"/>
              <w:jc w:val="start"/>
              <w:rPr>
                <w:color w:val="000000"/>
                <w:lang w:val="it-IT"/>
              </w:rPr>
            </w:pPr>
            <w:r>
              <w:rPr>
                <w:b/>
                <w:bCs/>
                <w:color w:val="000000"/>
                <w:sz w:val="20"/>
                <w:szCs w:val="20"/>
                <w:lang w:val="it-IT"/>
              </w:rPr>
              <w:t>1.3</w:t>
            </w:r>
            <w:r>
              <w:rPr>
                <w:color w:val="000000"/>
                <w:sz w:val="20"/>
                <w:szCs w:val="20"/>
                <w:lang w:val="it-IT"/>
              </w:rPr>
              <w:tab/>
              <w:t>Le Regole SCIRA per la Conduzione di Regate di Campionati Nazionali e Internazionali ("RoC"), disponibili sul sito</w:t>
            </w:r>
          </w:p>
          <w:p>
            <w:pPr>
              <w:pStyle w:val="Normal"/>
              <w:tabs>
                <w:tab w:val="clear" w:pos="709"/>
                <w:tab w:val="left" w:pos="511" w:leader="none"/>
              </w:tabs>
              <w:bidi w:val="0"/>
              <w:jc w:val="start"/>
              <w:rPr>
                <w:color w:val="000000"/>
                <w:lang w:val="it-IT"/>
              </w:rPr>
            </w:pPr>
            <w:r>
              <w:rPr>
                <w:color w:val="000000"/>
                <w:sz w:val="20"/>
                <w:szCs w:val="20"/>
                <w:lang w:val="it-IT"/>
              </w:rPr>
              <w:t>https://www.snipe.org/wp-content/uploads/2026/01/RoC-0220251231-Clean-copy.pdf</w:t>
            </w:r>
          </w:p>
          <w:p>
            <w:pPr>
              <w:pStyle w:val="Normal"/>
              <w:tabs>
                <w:tab w:val="clear" w:pos="709"/>
                <w:tab w:val="left" w:pos="511" w:leader="none"/>
              </w:tabs>
              <w:bidi w:val="0"/>
              <w:jc w:val="start"/>
              <w:rPr>
                <w:color w:val="000000"/>
                <w:lang w:val="it-IT"/>
              </w:rPr>
            </w:pPr>
            <w:r>
              <w:rPr>
                <w:b/>
                <w:bCs/>
                <w:color w:val="000000"/>
                <w:sz w:val="20"/>
                <w:szCs w:val="20"/>
                <w:lang w:val="it-IT"/>
              </w:rPr>
              <w:t>1.4</w:t>
            </w:r>
            <w:r>
              <w:rPr>
                <w:color w:val="000000"/>
                <w:sz w:val="20"/>
                <w:szCs w:val="20"/>
                <w:lang w:val="it-IT"/>
              </w:rPr>
              <w:tab/>
              <w:t xml:space="preserve">[*Se previsto o applicabile*] Il Deed of Gift, disponibile su https://www.snipe.org/deed-of-gifts/. </w:t>
            </w:r>
          </w:p>
          <w:p>
            <w:pPr>
              <w:pStyle w:val="Normal"/>
              <w:tabs>
                <w:tab w:val="clear" w:pos="709"/>
                <w:tab w:val="left" w:pos="511" w:leader="none"/>
              </w:tabs>
              <w:bidi w:val="0"/>
              <w:jc w:val="start"/>
              <w:rPr>
                <w:color w:val="000000"/>
                <w:lang w:val="it-IT"/>
              </w:rPr>
            </w:pPr>
            <w:r>
              <w:rPr>
                <w:b/>
                <w:bCs/>
                <w:color w:val="000000"/>
                <w:sz w:val="20"/>
                <w:szCs w:val="20"/>
                <w:lang w:val="it-IT"/>
              </w:rPr>
              <w:t>1.5</w:t>
            </w:r>
            <w:r>
              <w:rPr>
                <w:color w:val="000000"/>
                <w:sz w:val="20"/>
                <w:szCs w:val="20"/>
                <w:lang w:val="it-IT"/>
              </w:rPr>
              <w:tab/>
              <w:t>Dal</w:t>
            </w:r>
            <w:r>
              <w:rPr>
                <w:color w:val="000000"/>
                <w:spacing w:val="-1"/>
                <w:sz w:val="20"/>
                <w:szCs w:val="20"/>
                <w:lang w:val="it-IT"/>
              </w:rPr>
              <w:t xml:space="preserve"> </w:t>
            </w:r>
            <w:r>
              <w:rPr>
                <w:color w:val="000000"/>
                <w:sz w:val="20"/>
                <w:szCs w:val="20"/>
                <w:lang w:val="it-IT"/>
              </w:rPr>
              <w:t>presente</w:t>
            </w:r>
            <w:r>
              <w:rPr>
                <w:color w:val="000000"/>
                <w:spacing w:val="-7"/>
                <w:sz w:val="20"/>
                <w:szCs w:val="20"/>
                <w:lang w:val="it-IT"/>
              </w:rPr>
              <w:t xml:space="preserve"> </w:t>
            </w:r>
            <w:r>
              <w:rPr>
                <w:color w:val="000000"/>
                <w:sz w:val="20"/>
                <w:szCs w:val="20"/>
                <w:lang w:val="it-IT"/>
              </w:rPr>
              <w:t>Bando,</w:t>
            </w:r>
            <w:r>
              <w:rPr>
                <w:color w:val="000000"/>
                <w:spacing w:val="-4"/>
                <w:sz w:val="20"/>
                <w:szCs w:val="20"/>
                <w:lang w:val="it-IT"/>
              </w:rPr>
              <w:t xml:space="preserve"> </w:t>
            </w:r>
            <w:r>
              <w:rPr>
                <w:color w:val="000000"/>
                <w:sz w:val="20"/>
                <w:szCs w:val="20"/>
                <w:lang w:val="it-IT"/>
              </w:rPr>
              <w:t>dalle</w:t>
            </w:r>
            <w:r>
              <w:rPr>
                <w:color w:val="000000"/>
                <w:spacing w:val="-7"/>
                <w:sz w:val="20"/>
                <w:szCs w:val="20"/>
                <w:lang w:val="it-IT"/>
              </w:rPr>
              <w:t xml:space="preserve"> </w:t>
            </w:r>
            <w:r>
              <w:rPr>
                <w:color w:val="000000"/>
                <w:sz w:val="20"/>
                <w:szCs w:val="20"/>
                <w:lang w:val="it-IT"/>
              </w:rPr>
              <w:t>Istruzioni di</w:t>
            </w:r>
            <w:r>
              <w:rPr>
                <w:color w:val="000000"/>
                <w:spacing w:val="-5"/>
                <w:sz w:val="20"/>
                <w:szCs w:val="20"/>
                <w:lang w:val="it-IT"/>
              </w:rPr>
              <w:t xml:space="preserve"> </w:t>
            </w:r>
            <w:r>
              <w:rPr>
                <w:color w:val="000000"/>
                <w:sz w:val="20"/>
                <w:szCs w:val="20"/>
                <w:lang w:val="it-IT"/>
              </w:rPr>
              <w:t>Regata</w:t>
            </w:r>
            <w:r>
              <w:rPr>
                <w:color w:val="000000"/>
                <w:spacing w:val="-6"/>
                <w:sz w:val="20"/>
                <w:szCs w:val="20"/>
                <w:lang w:val="it-IT"/>
              </w:rPr>
              <w:t xml:space="preserve"> </w:t>
            </w:r>
            <w:r>
              <w:rPr>
                <w:color w:val="000000"/>
                <w:sz w:val="20"/>
                <w:szCs w:val="20"/>
                <w:lang w:val="it-IT"/>
              </w:rPr>
              <w:t>e</w:t>
            </w:r>
            <w:r>
              <w:rPr>
                <w:color w:val="000000"/>
                <w:spacing w:val="-10"/>
                <w:sz w:val="20"/>
                <w:szCs w:val="20"/>
                <w:lang w:val="it-IT"/>
              </w:rPr>
              <w:t xml:space="preserve"> </w:t>
            </w:r>
            <w:r>
              <w:rPr>
                <w:color w:val="000000"/>
                <w:sz w:val="20"/>
                <w:szCs w:val="20"/>
                <w:lang w:val="it-IT"/>
              </w:rPr>
              <w:t>dai</w:t>
            </w:r>
            <w:r>
              <w:rPr>
                <w:color w:val="000000"/>
                <w:spacing w:val="-6"/>
                <w:sz w:val="20"/>
                <w:szCs w:val="20"/>
                <w:lang w:val="it-IT"/>
              </w:rPr>
              <w:t xml:space="preserve"> </w:t>
            </w:r>
            <w:r>
              <w:rPr>
                <w:color w:val="000000"/>
                <w:sz w:val="20"/>
                <w:szCs w:val="20"/>
                <w:lang w:val="it-IT"/>
              </w:rPr>
              <w:t>successivi Comunicati Ufficiali. In</w:t>
            </w:r>
            <w:r>
              <w:rPr>
                <w:color w:val="000000"/>
                <w:spacing w:val="-9"/>
                <w:sz w:val="20"/>
                <w:szCs w:val="20"/>
                <w:lang w:val="it-IT"/>
              </w:rPr>
              <w:t xml:space="preserve"> </w:t>
            </w:r>
            <w:r>
              <w:rPr>
                <w:color w:val="000000"/>
                <w:sz w:val="20"/>
                <w:szCs w:val="20"/>
                <w:lang w:val="it-IT"/>
              </w:rPr>
              <w:t>caso</w:t>
            </w:r>
            <w:r>
              <w:rPr>
                <w:color w:val="000000"/>
                <w:spacing w:val="-10"/>
                <w:sz w:val="20"/>
                <w:szCs w:val="20"/>
                <w:lang w:val="it-IT"/>
              </w:rPr>
              <w:t xml:space="preserve"> </w:t>
            </w:r>
            <w:r>
              <w:rPr>
                <w:color w:val="000000"/>
                <w:sz w:val="20"/>
                <w:szCs w:val="20"/>
                <w:lang w:val="it-IT"/>
              </w:rPr>
              <w:t>di contrasto tra Bando e Istruzioni di</w:t>
            </w:r>
            <w:r>
              <w:rPr>
                <w:color w:val="000000"/>
                <w:spacing w:val="-5"/>
                <w:sz w:val="20"/>
                <w:szCs w:val="20"/>
                <w:lang w:val="it-IT"/>
              </w:rPr>
              <w:t xml:space="preserve"> </w:t>
            </w:r>
            <w:r>
              <w:rPr>
                <w:color w:val="000000"/>
                <w:sz w:val="20"/>
                <w:szCs w:val="20"/>
                <w:lang w:val="it-IT"/>
              </w:rPr>
              <w:t>Regata queste ultime prevarranno, compresi i successivi Comunicati Ufficiali. (Modifica RRS 63.5)</w:t>
            </w:r>
          </w:p>
          <w:p>
            <w:pPr>
              <w:pStyle w:val="ListParagraph"/>
              <w:tabs>
                <w:tab w:val="clear" w:pos="709"/>
                <w:tab w:val="left" w:pos="511" w:leader="none"/>
              </w:tabs>
              <w:bidi w:val="0"/>
              <w:spacing w:lineRule="auto" w:line="235" w:before="4" w:after="0"/>
              <w:ind w:hanging="0" w:start="0" w:end="113"/>
              <w:rPr>
                <w:color w:val="000000"/>
              </w:rPr>
            </w:pPr>
            <w:r>
              <w:rPr>
                <w:b/>
                <w:bCs/>
                <w:color w:val="000000"/>
                <w:sz w:val="20"/>
                <w:szCs w:val="20"/>
              </w:rPr>
              <w:t>1.6</w:t>
            </w:r>
            <w:r>
              <w:rPr>
                <w:color w:val="000000"/>
                <w:sz w:val="20"/>
                <w:szCs w:val="20"/>
              </w:rPr>
              <w:tab/>
              <w:t>Non sono ammessi droni a una distanza inferiore a 500 m dalle aree di regata a partire dal Segnale di Avviso di una prova e dopo che l'ultima barca ha terminato l'ultima prova della giornata. Questo non si applica ai droni del Comitato Organizzatore.</w:t>
            </w:r>
          </w:p>
          <w:p>
            <w:pPr>
              <w:pStyle w:val="Normal"/>
              <w:tabs>
                <w:tab w:val="clear" w:pos="709"/>
                <w:tab w:val="left" w:pos="511" w:leader="none"/>
              </w:tabs>
              <w:bidi w:val="0"/>
              <w:jc w:val="start"/>
              <w:rPr>
                <w:color w:val="000000"/>
                <w:lang w:val="it-IT"/>
              </w:rPr>
            </w:pPr>
            <w:r>
              <w:rPr>
                <w:b/>
                <w:bCs/>
                <w:color w:val="000000"/>
                <w:sz w:val="20"/>
                <w:szCs w:val="20"/>
                <w:lang w:val="it-IT"/>
              </w:rPr>
              <w:t>1.7</w:t>
            </w:r>
            <w:r>
              <w:rPr>
                <w:color w:val="000000"/>
                <w:sz w:val="20"/>
                <w:szCs w:val="20"/>
                <w:lang w:val="it-IT"/>
              </w:rPr>
              <w:tab/>
              <w:t>[*Opzionale - se pertinente*] Le sezioni del RoC &lt;inserire la sezione appropriata&gt; modificate come specificato nelle Istruzioni di Regata.</w:t>
            </w:r>
          </w:p>
          <w:p>
            <w:pPr>
              <w:pStyle w:val="Normal"/>
              <w:tabs>
                <w:tab w:val="clear" w:pos="709"/>
                <w:tab w:val="left" w:pos="511" w:leader="none"/>
              </w:tabs>
              <w:bidi w:val="0"/>
              <w:jc w:val="start"/>
              <w:rPr>
                <w:color w:val="000000"/>
                <w:lang w:val="it-IT"/>
              </w:rPr>
            </w:pPr>
            <w:r>
              <w:rPr>
                <w:b/>
                <w:bCs/>
                <w:color w:val="000000"/>
                <w:sz w:val="20"/>
                <w:szCs w:val="20"/>
                <w:lang w:val="it-IT"/>
              </w:rPr>
              <w:t>1.8</w:t>
            </w:r>
            <w:r>
              <w:rPr>
                <w:color w:val="000000"/>
                <w:sz w:val="20"/>
                <w:szCs w:val="20"/>
                <w:lang w:val="it-IT"/>
              </w:rPr>
              <w:tab/>
              <w:t>[*Opzionale*] Sarà in vigore l'Appendice P delle RRS (Regola 42).</w:t>
            </w:r>
          </w:p>
          <w:p>
            <w:pPr>
              <w:pStyle w:val="Normal"/>
              <w:tabs>
                <w:tab w:val="clear" w:pos="709"/>
                <w:tab w:val="left" w:pos="511" w:leader="none"/>
              </w:tabs>
              <w:bidi w:val="0"/>
              <w:spacing w:lineRule="auto" w:line="235" w:before="4" w:after="0"/>
              <w:ind w:end="113"/>
              <w:jc w:val="both"/>
              <w:rPr>
                <w:color w:val="000000"/>
                <w:lang w:val="it-IT"/>
              </w:rPr>
            </w:pPr>
            <w:r>
              <w:rPr>
                <w:b/>
                <w:bCs/>
                <w:color w:val="000000"/>
                <w:sz w:val="20"/>
                <w:szCs w:val="20"/>
                <w:lang w:val="it-IT"/>
              </w:rPr>
              <w:t>1.9</w:t>
            </w:r>
            <w:r>
              <w:rPr>
                <w:color w:val="000000"/>
                <w:sz w:val="20"/>
                <w:szCs w:val="20"/>
                <w:lang w:val="it-IT"/>
              </w:rPr>
              <w:tab/>
              <w:t>[*Opzionale*] Sarà in vigore l'Appendice T delle RRS.</w:t>
            </w:r>
          </w:p>
          <w:p>
            <w:pPr>
              <w:pStyle w:val="Normal"/>
              <w:tabs>
                <w:tab w:val="clear" w:pos="709"/>
                <w:tab w:val="left" w:pos="511" w:leader="none"/>
              </w:tabs>
              <w:bidi w:val="0"/>
              <w:jc w:val="start"/>
              <w:rPr>
                <w:color w:val="000000"/>
                <w:lang w:val="it-IT"/>
              </w:rPr>
            </w:pPr>
            <w:r>
              <w:rPr>
                <w:b/>
                <w:bCs/>
                <w:color w:val="000000"/>
                <w:sz w:val="20"/>
                <w:szCs w:val="20"/>
                <w:lang w:val="it-IT"/>
              </w:rPr>
              <w:t>1.10</w:t>
            </w:r>
            <w:r>
              <w:rPr>
                <w:color w:val="000000"/>
                <w:sz w:val="20"/>
                <w:szCs w:val="20"/>
                <w:lang w:val="it-IT"/>
              </w:rPr>
              <w:tab/>
              <w:t xml:space="preserve">[*Opzionale*] La RRS 40.1 -Dispositivo di galleggiamento personale - si applica in ogni momento quando si è &lt;in acqua&gt; </w:t>
            </w:r>
            <w:r>
              <w:rPr>
                <w:i/>
                <w:iCs/>
                <w:color w:val="000000"/>
                <w:sz w:val="20"/>
                <w:szCs w:val="20"/>
                <w:lang w:val="it-IT"/>
              </w:rPr>
              <w:t>(OPPURE)</w:t>
            </w:r>
            <w:r>
              <w:rPr>
                <w:color w:val="000000"/>
                <w:sz w:val="20"/>
                <w:szCs w:val="20"/>
                <w:lang w:val="it-IT"/>
              </w:rPr>
              <w:t xml:space="preserve"> &lt;in regata&gt;.</w:t>
            </w:r>
          </w:p>
          <w:p>
            <w:pPr>
              <w:pStyle w:val="Normal"/>
              <w:tabs>
                <w:tab w:val="clear" w:pos="709"/>
                <w:tab w:val="left" w:pos="511" w:leader="none"/>
              </w:tabs>
              <w:bidi w:val="0"/>
              <w:jc w:val="start"/>
              <w:rPr>
                <w:color w:val="000000"/>
                <w:lang w:val="it-IT"/>
              </w:rPr>
            </w:pPr>
            <w:r>
              <w:rPr>
                <w:b/>
                <w:bCs/>
                <w:color w:val="000000"/>
                <w:sz w:val="20"/>
                <w:szCs w:val="20"/>
                <w:lang w:val="it-IT"/>
              </w:rPr>
              <w:t>1.11</w:t>
            </w:r>
            <w:r>
              <w:rPr>
                <w:color w:val="000000"/>
                <w:sz w:val="20"/>
                <w:szCs w:val="20"/>
                <w:lang w:val="it-IT"/>
              </w:rPr>
              <w:tab/>
              <w:t>[*Opzionale*-se pertinente] La RRS 44.1 è modificata  in modo che la “penalità di un giro” sostituisce la “penalità di due giri”</w:t>
            </w:r>
          </w:p>
          <w:p>
            <w:pPr>
              <w:pStyle w:val="Normal"/>
              <w:tabs>
                <w:tab w:val="clear" w:pos="709"/>
                <w:tab w:val="left" w:pos="511" w:leader="none"/>
              </w:tabs>
              <w:bidi w:val="0"/>
              <w:jc w:val="start"/>
              <w:rPr>
                <w:color w:val="000000"/>
                <w:lang w:val="it-IT"/>
              </w:rPr>
            </w:pPr>
            <w:r>
              <w:rPr>
                <w:b/>
                <w:bCs/>
                <w:color w:val="000000"/>
                <w:sz w:val="20"/>
                <w:szCs w:val="20"/>
                <w:lang w:val="it-IT"/>
              </w:rPr>
              <w:t>1.12</w:t>
            </w:r>
            <w:r>
              <w:rPr>
                <w:color w:val="000000"/>
                <w:sz w:val="20"/>
                <w:szCs w:val="20"/>
                <w:lang w:val="it-IT"/>
              </w:rPr>
              <w:t xml:space="preserve">    In caso di conflitto tra le lingue, prevarrà la versione [inglese] [italiana].</w:t>
            </w:r>
          </w:p>
          <w:p>
            <w:pPr>
              <w:pStyle w:val="Normal"/>
              <w:tabs>
                <w:tab w:val="clear" w:pos="709"/>
                <w:tab w:val="left" w:pos="511" w:leader="none"/>
              </w:tabs>
              <w:bidi w:val="0"/>
              <w:jc w:val="start"/>
              <w:rPr>
                <w:color w:val="000000"/>
                <w:lang w:val="it-IT"/>
              </w:rPr>
            </w:pPr>
            <w:r>
              <w:rPr>
                <w:b/>
                <w:bCs/>
                <w:color w:val="000000"/>
                <w:sz w:val="20"/>
                <w:szCs w:val="20"/>
                <w:lang w:val="it-IT"/>
              </w:rPr>
              <w:t>1.13</w:t>
            </w:r>
            <w:r>
              <w:rPr>
                <w:color w:val="000000"/>
                <w:sz w:val="20"/>
                <w:szCs w:val="20"/>
                <w:lang w:val="it-IT"/>
              </w:rPr>
              <w:tab/>
              <w:t>In caso di conflitto tra il NoR e le SI, prevarranno le SI. Ciò modifica il RRS 63.5(c).</w:t>
            </w:r>
          </w:p>
          <w:p>
            <w:pPr>
              <w:pStyle w:val="Normal"/>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2 ISTRUZIONI DI REGATA</w:t>
            </w:r>
          </w:p>
          <w:p>
            <w:pPr>
              <w:pStyle w:val="Normal"/>
              <w:tabs>
                <w:tab w:val="clear" w:pos="709"/>
                <w:tab w:val="left" w:pos="511" w:leader="none"/>
              </w:tabs>
              <w:bidi w:val="0"/>
              <w:jc w:val="start"/>
              <w:rPr>
                <w:color w:val="000000"/>
                <w:lang w:val="it-IT"/>
              </w:rPr>
            </w:pPr>
            <w:r>
              <w:rPr>
                <w:b/>
                <w:bCs/>
                <w:color w:val="000000"/>
                <w:sz w:val="20"/>
                <w:szCs w:val="20"/>
                <w:lang w:val="it-IT"/>
              </w:rPr>
              <w:t>2.1</w:t>
            </w:r>
            <w:r>
              <w:rPr>
                <w:color w:val="000000"/>
                <w:sz w:val="20"/>
                <w:szCs w:val="20"/>
                <w:lang w:val="it-IT"/>
              </w:rPr>
              <w:tab/>
              <w:t>Le Istruzioni di Regata saranno disponibili dopo &lt;l'ora&gt; del &lt;giorno&gt; presso &lt;sede&gt;.</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3 COMUNICAZIONI</w:t>
            </w:r>
          </w:p>
          <w:p>
            <w:pPr>
              <w:pStyle w:val="Normal"/>
              <w:tabs>
                <w:tab w:val="clear" w:pos="709"/>
                <w:tab w:val="left" w:pos="511" w:leader="none"/>
              </w:tabs>
              <w:bidi w:val="0"/>
              <w:jc w:val="start"/>
              <w:rPr>
                <w:color w:val="000000"/>
                <w:lang w:val="it-IT"/>
              </w:rPr>
            </w:pPr>
            <w:r>
              <w:rPr>
                <w:b/>
                <w:bCs/>
                <w:color w:val="000000"/>
                <w:sz w:val="20"/>
                <w:szCs w:val="20"/>
                <w:lang w:val="it-IT"/>
              </w:rPr>
              <w:t>3.1</w:t>
            </w:r>
            <w:r>
              <w:rPr>
                <w:color w:val="000000"/>
                <w:sz w:val="20"/>
                <w:szCs w:val="20"/>
                <w:lang w:val="it-IT"/>
              </w:rPr>
              <w:tab/>
            </w:r>
            <w:r>
              <w:rPr>
                <w:color w:val="000000"/>
                <w:spacing w:val="-4"/>
                <w:sz w:val="20"/>
                <w:szCs w:val="20"/>
                <w:lang w:val="it-IT"/>
              </w:rPr>
              <w:t>I</w:t>
            </w:r>
            <w:r>
              <w:rPr>
                <w:color w:val="000000"/>
                <w:spacing w:val="-11"/>
                <w:sz w:val="20"/>
                <w:szCs w:val="20"/>
                <w:lang w:val="it-IT"/>
              </w:rPr>
              <w:t xml:space="preserve"> </w:t>
            </w:r>
            <w:r>
              <w:rPr>
                <w:color w:val="000000"/>
                <w:spacing w:val="-4"/>
                <w:sz w:val="20"/>
                <w:szCs w:val="20"/>
                <w:lang w:val="it-IT"/>
              </w:rPr>
              <w:t>Comunicati</w:t>
            </w:r>
            <w:r>
              <w:rPr>
                <w:color w:val="000000"/>
                <w:spacing w:val="9"/>
                <w:sz w:val="20"/>
                <w:szCs w:val="20"/>
                <w:lang w:val="it-IT"/>
              </w:rPr>
              <w:t xml:space="preserve"> </w:t>
            </w:r>
            <w:r>
              <w:rPr>
                <w:color w:val="000000"/>
                <w:spacing w:val="-4"/>
                <w:sz w:val="20"/>
                <w:szCs w:val="20"/>
                <w:lang w:val="it-IT"/>
              </w:rPr>
              <w:t>Ufficiali</w:t>
            </w:r>
            <w:r>
              <w:rPr>
                <w:color w:val="000000"/>
                <w:spacing w:val="7"/>
                <w:sz w:val="20"/>
                <w:szCs w:val="20"/>
                <w:lang w:val="it-IT"/>
              </w:rPr>
              <w:t xml:space="preserve"> </w:t>
            </w:r>
            <w:r>
              <w:rPr>
                <w:color w:val="000000"/>
                <w:spacing w:val="-4"/>
                <w:sz w:val="20"/>
                <w:szCs w:val="20"/>
                <w:lang w:val="it-IT"/>
              </w:rPr>
              <w:t>saranno</w:t>
            </w:r>
            <w:r>
              <w:rPr>
                <w:color w:val="000000"/>
                <w:spacing w:val="1"/>
                <w:sz w:val="20"/>
                <w:szCs w:val="20"/>
                <w:lang w:val="it-IT"/>
              </w:rPr>
              <w:t xml:space="preserve"> </w:t>
            </w:r>
            <w:r>
              <w:rPr>
                <w:color w:val="000000"/>
                <w:spacing w:val="-4"/>
                <w:sz w:val="20"/>
                <w:szCs w:val="20"/>
                <w:lang w:val="it-IT"/>
              </w:rPr>
              <w:t>disponibili</w:t>
            </w:r>
            <w:r>
              <w:rPr>
                <w:color w:val="000000"/>
                <w:spacing w:val="10"/>
                <w:sz w:val="20"/>
                <w:szCs w:val="20"/>
                <w:lang w:val="it-IT"/>
              </w:rPr>
              <w:t xml:space="preserve"> on</w:t>
            </w:r>
            <w:r>
              <w:rPr>
                <w:color w:val="000000"/>
                <w:spacing w:val="-4"/>
                <w:sz w:val="20"/>
                <w:szCs w:val="20"/>
                <w:lang w:val="it-IT"/>
              </w:rPr>
              <w:t>-line</w:t>
            </w:r>
            <w:r>
              <w:rPr>
                <w:color w:val="000000"/>
                <w:spacing w:val="5"/>
                <w:sz w:val="20"/>
                <w:szCs w:val="20"/>
                <w:lang w:val="it-IT"/>
              </w:rPr>
              <w:t xml:space="preserve"> </w:t>
            </w:r>
            <w:r>
              <w:rPr>
                <w:color w:val="000000"/>
                <w:spacing w:val="-4"/>
                <w:sz w:val="20"/>
                <w:szCs w:val="20"/>
                <w:lang w:val="it-IT"/>
              </w:rPr>
              <w:t>al</w:t>
            </w:r>
            <w:r>
              <w:rPr>
                <w:color w:val="000000"/>
                <w:spacing w:val="-6"/>
                <w:sz w:val="20"/>
                <w:szCs w:val="20"/>
                <w:lang w:val="it-IT"/>
              </w:rPr>
              <w:t xml:space="preserve"> </w:t>
            </w:r>
            <w:r>
              <w:rPr>
                <w:color w:val="000000"/>
                <w:spacing w:val="-4"/>
                <w:sz w:val="20"/>
                <w:szCs w:val="20"/>
                <w:lang w:val="it-IT"/>
              </w:rPr>
              <w:t>seguente</w:t>
            </w:r>
            <w:r>
              <w:rPr>
                <w:color w:val="000000"/>
                <w:spacing w:val="-3"/>
                <w:sz w:val="20"/>
                <w:szCs w:val="20"/>
                <w:lang w:val="it-IT"/>
              </w:rPr>
              <w:t xml:space="preserve"> </w:t>
            </w:r>
            <w:r>
              <w:rPr>
                <w:color w:val="000000"/>
                <w:spacing w:val="-4"/>
                <w:sz w:val="20"/>
                <w:szCs w:val="20"/>
                <w:lang w:val="it-IT"/>
              </w:rPr>
              <w:t>link</w:t>
            </w:r>
            <w:r>
              <w:rPr>
                <w:color w:val="000000"/>
                <w:sz w:val="20"/>
                <w:szCs w:val="20"/>
                <w:lang w:val="it-IT"/>
              </w:rPr>
              <w:t xml:space="preserve"> &lt;URL&gt;</w:t>
            </w:r>
          </w:p>
          <w:p>
            <w:pPr>
              <w:pStyle w:val="Normal"/>
              <w:tabs>
                <w:tab w:val="clear" w:pos="709"/>
                <w:tab w:val="left" w:pos="511" w:leader="none"/>
              </w:tabs>
              <w:bidi w:val="0"/>
              <w:jc w:val="start"/>
              <w:rPr>
                <w:color w:val="000000"/>
                <w:lang w:val="it-IT"/>
              </w:rPr>
            </w:pPr>
            <w:r>
              <w:rPr>
                <w:i/>
                <w:iCs/>
                <w:color w:val="000000"/>
                <w:sz w:val="20"/>
                <w:szCs w:val="20"/>
                <w:lang w:val="it-IT"/>
              </w:rPr>
              <w:t>(OPPURE)</w:t>
            </w:r>
            <w:r>
              <w:rPr>
                <w:color w:val="000000"/>
                <w:sz w:val="20"/>
                <w:szCs w:val="20"/>
                <w:lang w:val="it-IT"/>
              </w:rPr>
              <w:t xml:space="preserve"> &lt;indicare posizione&gt;.</w:t>
            </w:r>
          </w:p>
          <w:p>
            <w:pPr>
              <w:pStyle w:val="Normal"/>
              <w:tabs>
                <w:tab w:val="clear" w:pos="709"/>
                <w:tab w:val="left" w:pos="511" w:leader="none"/>
              </w:tabs>
              <w:bidi w:val="0"/>
              <w:jc w:val="start"/>
              <w:rPr>
                <w:color w:val="000000"/>
                <w:lang w:val="it-IT"/>
              </w:rPr>
            </w:pPr>
            <w:r>
              <w:rPr>
                <w:b/>
                <w:bCs/>
                <w:color w:val="000000"/>
                <w:sz w:val="20"/>
                <w:szCs w:val="20"/>
                <w:lang w:val="it-IT"/>
              </w:rPr>
              <w:t>3.2</w:t>
            </w:r>
            <w:r>
              <w:rPr>
                <w:color w:val="000000"/>
                <w:sz w:val="20"/>
                <w:szCs w:val="20"/>
                <w:lang w:val="it-IT"/>
              </w:rPr>
              <w:tab/>
            </w:r>
            <w:r>
              <w:rPr>
                <w:b/>
                <w:bCs/>
                <w:color w:val="000000"/>
                <w:sz w:val="20"/>
                <w:szCs w:val="20"/>
                <w:lang w:val="it-IT"/>
              </w:rPr>
              <w:t xml:space="preserve">[DP] [NP] </w:t>
            </w:r>
            <w:r>
              <w:rPr>
                <w:color w:val="000000"/>
                <w:sz w:val="20"/>
                <w:szCs w:val="20"/>
                <w:lang w:val="it-IT"/>
              </w:rPr>
              <w:t>Tranne che in caso di emergenza o quando si utilizza l'attrezzatura fornita dal Comitato di Regata, una barca in regata non deve effettuare trasmissioni vocali o di dati e non deve ricevere comunicazioni vocali o di dati che non siano disponibili per tutte le barche.</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4 ISCRIZIONE E PARTECIPAZIONE</w:t>
            </w:r>
          </w:p>
          <w:p>
            <w:pPr>
              <w:pStyle w:val="Normal"/>
              <w:tabs>
                <w:tab w:val="clear" w:pos="709"/>
                <w:tab w:val="left" w:pos="511" w:leader="none"/>
              </w:tabs>
              <w:bidi w:val="0"/>
              <w:jc w:val="start"/>
              <w:rPr>
                <w:color w:val="000000"/>
                <w:lang w:val="it-IT"/>
              </w:rPr>
            </w:pPr>
            <w:r>
              <w:rPr>
                <w:b/>
                <w:bCs/>
                <w:color w:val="000000"/>
                <w:sz w:val="20"/>
                <w:szCs w:val="20"/>
                <w:lang w:val="it-IT"/>
              </w:rPr>
              <w:t>4.1</w:t>
            </w:r>
            <w:r>
              <w:rPr>
                <w:color w:val="000000"/>
                <w:sz w:val="20"/>
                <w:szCs w:val="20"/>
                <w:lang w:val="it-IT"/>
              </w:rPr>
              <w:tab/>
              <w:t>Saranno ammessi alla</w:t>
            </w:r>
            <w:r>
              <w:rPr>
                <w:color w:val="000000"/>
                <w:spacing w:val="-2"/>
                <w:sz w:val="20"/>
                <w:szCs w:val="20"/>
                <w:lang w:val="it-IT"/>
              </w:rPr>
              <w:t xml:space="preserve"> </w:t>
            </w:r>
            <w:r>
              <w:rPr>
                <w:color w:val="000000"/>
                <w:sz w:val="20"/>
                <w:szCs w:val="20"/>
                <w:lang w:val="it-IT"/>
              </w:rPr>
              <w:t>regata</w:t>
            </w:r>
            <w:r>
              <w:rPr>
                <w:color w:val="000000"/>
                <w:spacing w:val="-7"/>
                <w:sz w:val="20"/>
                <w:szCs w:val="20"/>
                <w:lang w:val="it-IT"/>
              </w:rPr>
              <w:t xml:space="preserve"> </w:t>
            </w:r>
            <w:r>
              <w:rPr>
                <w:color w:val="000000"/>
                <w:sz w:val="20"/>
                <w:szCs w:val="20"/>
                <w:lang w:val="it-IT"/>
              </w:rPr>
              <w:t>i</w:t>
            </w:r>
            <w:r>
              <w:rPr>
                <w:color w:val="000000"/>
                <w:spacing w:val="-8"/>
                <w:sz w:val="20"/>
                <w:szCs w:val="20"/>
                <w:lang w:val="it-IT"/>
              </w:rPr>
              <w:t xml:space="preserve"> </w:t>
            </w:r>
            <w:r>
              <w:rPr>
                <w:color w:val="000000"/>
                <w:sz w:val="20"/>
                <w:szCs w:val="20"/>
                <w:lang w:val="it-IT"/>
              </w:rPr>
              <w:t>concorrenti italiani in</w:t>
            </w:r>
            <w:r>
              <w:rPr>
                <w:color w:val="000000"/>
                <w:spacing w:val="-2"/>
                <w:sz w:val="20"/>
                <w:szCs w:val="20"/>
                <w:lang w:val="it-IT"/>
              </w:rPr>
              <w:t xml:space="preserve"> </w:t>
            </w:r>
            <w:r>
              <w:rPr>
                <w:color w:val="000000"/>
                <w:sz w:val="20"/>
                <w:szCs w:val="20"/>
                <w:lang w:val="it-IT"/>
              </w:rPr>
              <w:t>regola</w:t>
            </w:r>
            <w:r>
              <w:rPr>
                <w:color w:val="000000"/>
                <w:spacing w:val="-3"/>
                <w:sz w:val="20"/>
                <w:szCs w:val="20"/>
                <w:lang w:val="it-IT"/>
              </w:rPr>
              <w:t xml:space="preserve"> </w:t>
            </w:r>
            <w:r>
              <w:rPr>
                <w:color w:val="000000"/>
                <w:sz w:val="20"/>
                <w:szCs w:val="20"/>
                <w:lang w:val="it-IT"/>
              </w:rPr>
              <w:t>con</w:t>
            </w:r>
            <w:r>
              <w:rPr>
                <w:color w:val="000000"/>
                <w:spacing w:val="-1"/>
                <w:sz w:val="20"/>
                <w:szCs w:val="20"/>
                <w:lang w:val="it-IT"/>
              </w:rPr>
              <w:t xml:space="preserve"> </w:t>
            </w:r>
            <w:r>
              <w:rPr>
                <w:color w:val="000000"/>
                <w:sz w:val="20"/>
                <w:szCs w:val="20"/>
                <w:lang w:val="it-IT"/>
              </w:rPr>
              <w:t>il</w:t>
            </w:r>
            <w:r>
              <w:rPr>
                <w:color w:val="000000"/>
                <w:spacing w:val="-5"/>
                <w:sz w:val="20"/>
                <w:szCs w:val="20"/>
                <w:lang w:val="it-IT"/>
              </w:rPr>
              <w:t xml:space="preserve"> </w:t>
            </w:r>
            <w:r>
              <w:rPr>
                <w:color w:val="000000"/>
                <w:sz w:val="20"/>
                <w:szCs w:val="20"/>
                <w:lang w:val="it-IT"/>
              </w:rPr>
              <w:t>tesseramento FIV per</w:t>
            </w:r>
            <w:r>
              <w:rPr>
                <w:color w:val="000000"/>
                <w:spacing w:val="-9"/>
                <w:sz w:val="20"/>
                <w:szCs w:val="20"/>
                <w:lang w:val="it-IT"/>
              </w:rPr>
              <w:t xml:space="preserve"> </w:t>
            </w:r>
            <w:r>
              <w:rPr>
                <w:color w:val="000000"/>
                <w:sz w:val="20"/>
                <w:szCs w:val="20"/>
                <w:lang w:val="it-IT"/>
              </w:rPr>
              <w:t xml:space="preserve">l'anno </w:t>
            </w:r>
            <w:r>
              <w:rPr>
                <w:color w:val="000000"/>
                <w:spacing w:val="-4"/>
                <w:sz w:val="20"/>
                <w:szCs w:val="20"/>
                <w:lang w:val="it-IT"/>
              </w:rPr>
              <w:t>2025</w:t>
            </w:r>
            <w:r>
              <w:rPr>
                <w:color w:val="000000"/>
                <w:spacing w:val="-11"/>
                <w:sz w:val="20"/>
                <w:szCs w:val="20"/>
                <w:lang w:val="it-IT"/>
              </w:rPr>
              <w:t xml:space="preserve"> </w:t>
            </w:r>
            <w:r>
              <w:rPr>
                <w:color w:val="000000"/>
                <w:spacing w:val="-4"/>
                <w:sz w:val="20"/>
                <w:szCs w:val="20"/>
                <w:lang w:val="it-IT"/>
              </w:rPr>
              <w:t>o</w:t>
            </w:r>
            <w:r>
              <w:rPr>
                <w:color w:val="000000"/>
                <w:spacing w:val="-10"/>
                <w:sz w:val="20"/>
                <w:szCs w:val="20"/>
                <w:lang w:val="it-IT"/>
              </w:rPr>
              <w:t xml:space="preserve"> </w:t>
            </w:r>
            <w:r>
              <w:rPr>
                <w:color w:val="000000"/>
                <w:spacing w:val="-4"/>
                <w:sz w:val="20"/>
                <w:szCs w:val="20"/>
                <w:lang w:val="it-IT"/>
              </w:rPr>
              <w:t>in</w:t>
            </w:r>
            <w:r>
              <w:rPr>
                <w:color w:val="000000"/>
                <w:spacing w:val="-11"/>
                <w:sz w:val="20"/>
                <w:szCs w:val="20"/>
                <w:lang w:val="it-IT"/>
              </w:rPr>
              <w:t xml:space="preserve"> </w:t>
            </w:r>
            <w:r>
              <w:rPr>
                <w:color w:val="000000"/>
                <w:spacing w:val="-4"/>
                <w:sz w:val="20"/>
                <w:szCs w:val="20"/>
                <w:lang w:val="it-IT"/>
              </w:rPr>
              <w:t>alternativa con Tessera</w:t>
            </w:r>
            <w:r>
              <w:rPr>
                <w:color w:val="000000"/>
                <w:sz w:val="20"/>
                <w:szCs w:val="20"/>
                <w:lang w:val="it-IT"/>
              </w:rPr>
              <w:t xml:space="preserve"> </w:t>
            </w:r>
            <w:r>
              <w:rPr>
                <w:color w:val="000000"/>
                <w:spacing w:val="-4"/>
                <w:sz w:val="20"/>
                <w:szCs w:val="20"/>
                <w:lang w:val="it-IT"/>
              </w:rPr>
              <w:t>FIV PLUS 2025,</w:t>
            </w:r>
            <w:r>
              <w:rPr>
                <w:color w:val="000000"/>
                <w:spacing w:val="-11"/>
                <w:sz w:val="20"/>
                <w:szCs w:val="20"/>
                <w:lang w:val="it-IT"/>
              </w:rPr>
              <w:t xml:space="preserve"> </w:t>
            </w:r>
            <w:r>
              <w:rPr>
                <w:color w:val="000000"/>
                <w:spacing w:val="-4"/>
                <w:sz w:val="20"/>
                <w:szCs w:val="20"/>
                <w:lang w:val="it-IT"/>
              </w:rPr>
              <w:t>con</w:t>
            </w:r>
            <w:r>
              <w:rPr>
                <w:color w:val="000000"/>
                <w:spacing w:val="-6"/>
                <w:sz w:val="20"/>
                <w:szCs w:val="20"/>
                <w:lang w:val="it-IT"/>
              </w:rPr>
              <w:t xml:space="preserve"> </w:t>
            </w:r>
            <w:r>
              <w:rPr>
                <w:color w:val="000000"/>
                <w:spacing w:val="-4"/>
                <w:sz w:val="20"/>
                <w:szCs w:val="20"/>
                <w:lang w:val="it-IT"/>
              </w:rPr>
              <w:t>quello dell’Associazione</w:t>
            </w:r>
            <w:r>
              <w:rPr>
                <w:color w:val="000000"/>
                <w:spacing w:val="-8"/>
                <w:sz w:val="20"/>
                <w:szCs w:val="20"/>
                <w:lang w:val="it-IT"/>
              </w:rPr>
              <w:t xml:space="preserve"> </w:t>
            </w:r>
            <w:r>
              <w:rPr>
                <w:color w:val="000000"/>
                <w:spacing w:val="-4"/>
                <w:sz w:val="20"/>
                <w:szCs w:val="20"/>
                <w:lang w:val="it-IT"/>
              </w:rPr>
              <w:t>di</w:t>
            </w:r>
            <w:r>
              <w:rPr>
                <w:color w:val="000000"/>
                <w:spacing w:val="-11"/>
                <w:sz w:val="20"/>
                <w:szCs w:val="20"/>
                <w:lang w:val="it-IT"/>
              </w:rPr>
              <w:t xml:space="preserve"> </w:t>
            </w:r>
            <w:r>
              <w:rPr>
                <w:color w:val="000000"/>
                <w:spacing w:val="-4"/>
                <w:sz w:val="20"/>
                <w:szCs w:val="20"/>
                <w:lang w:val="it-IT"/>
              </w:rPr>
              <w:t xml:space="preserve">Classe per l’anno in corso, fatte salve eventuali restrizioni del Deed of Gift. Eventuali </w:t>
            </w:r>
            <w:r>
              <w:rPr>
                <w:color w:val="000000"/>
                <w:sz w:val="20"/>
                <w:szCs w:val="20"/>
                <w:lang w:val="it-IT"/>
              </w:rPr>
              <w:t xml:space="preserve">concorrenti stranieri dovranno essere in regola con quanto previsto dall'Autorità Nazionale di </w:t>
            </w:r>
            <w:r>
              <w:rPr>
                <w:color w:val="000000"/>
                <w:spacing w:val="-2"/>
                <w:sz w:val="20"/>
                <w:szCs w:val="20"/>
                <w:lang w:val="it-IT"/>
              </w:rPr>
              <w:t>appartenenza.</w:t>
            </w:r>
          </w:p>
          <w:p>
            <w:pPr>
              <w:pStyle w:val="Normal"/>
              <w:tabs>
                <w:tab w:val="clear" w:pos="709"/>
                <w:tab w:val="left" w:pos="511" w:leader="none"/>
              </w:tabs>
              <w:bidi w:val="0"/>
              <w:jc w:val="start"/>
              <w:rPr>
                <w:color w:val="000000"/>
                <w:lang w:val="it-IT"/>
              </w:rPr>
            </w:pPr>
            <w:r>
              <w:rPr>
                <w:b/>
                <w:bCs/>
                <w:color w:val="000000"/>
                <w:sz w:val="20"/>
                <w:szCs w:val="20"/>
                <w:lang w:val="it-IT"/>
              </w:rPr>
              <w:t>4.2</w:t>
            </w:r>
            <w:r>
              <w:rPr>
                <w:color w:val="000000"/>
                <w:sz w:val="20"/>
                <w:szCs w:val="20"/>
                <w:lang w:val="it-IT"/>
              </w:rPr>
              <w:tab/>
              <w:t>Le imbarcazioni potranno iscriversi completando il modulo di iscrizione online all'indirizzo &lt;inserire il link&gt; entro e non oltre &lt;inserire data e ora&gt;.</w:t>
            </w:r>
          </w:p>
          <w:p>
            <w:pPr>
              <w:pStyle w:val="Normal"/>
              <w:tabs>
                <w:tab w:val="clear" w:pos="709"/>
                <w:tab w:val="left" w:pos="511" w:leader="none"/>
              </w:tabs>
              <w:bidi w:val="0"/>
              <w:jc w:val="start"/>
              <w:rPr>
                <w:color w:val="000000"/>
                <w:lang w:val="it-IT"/>
              </w:rPr>
            </w:pPr>
            <w:r>
              <w:rPr>
                <w:color w:val="000000"/>
                <w:sz w:val="20"/>
                <w:szCs w:val="20"/>
                <w:lang w:val="it-IT"/>
              </w:rPr>
              <w:t>Le iscrizioni possono essere accettate dopo questa data solo con l'approvazione del Comitato Organizzatore caso per caso pagando una tassa di iscrizione aumentata del 50% come da normativa FIV.</w:t>
            </w:r>
          </w:p>
          <w:p>
            <w:pPr>
              <w:pStyle w:val="Normal"/>
              <w:tabs>
                <w:tab w:val="clear" w:pos="709"/>
                <w:tab w:val="left" w:pos="511" w:leader="none"/>
              </w:tabs>
              <w:bidi w:val="0"/>
              <w:jc w:val="start"/>
              <w:rPr>
                <w:color w:val="000000"/>
                <w:lang w:val="it-IT"/>
              </w:rPr>
            </w:pPr>
            <w:r>
              <w:rPr>
                <w:b/>
                <w:bCs/>
                <w:color w:val="000000"/>
                <w:sz w:val="20"/>
                <w:szCs w:val="20"/>
                <w:lang w:val="it-IT"/>
              </w:rPr>
              <w:t>4.3</w:t>
            </w:r>
            <w:r>
              <w:rPr>
                <w:color w:val="000000"/>
                <w:sz w:val="20"/>
                <w:szCs w:val="20"/>
                <w:lang w:val="it-IT"/>
              </w:rPr>
              <w:tab/>
              <w:t>Potranno gareggiare solo le imbarcazioni che hanno completato tutti i passi dell’iscrizione incluso il pagamento della tassa di iscrizione.</w:t>
            </w:r>
          </w:p>
          <w:p>
            <w:pPr>
              <w:pStyle w:val="Normal"/>
              <w:tabs>
                <w:tab w:val="clear" w:pos="709"/>
                <w:tab w:val="left" w:pos="511" w:leader="none"/>
              </w:tabs>
              <w:bidi w:val="0"/>
              <w:jc w:val="start"/>
              <w:rPr>
                <w:color w:val="000000"/>
                <w:lang w:val="it-IT"/>
              </w:rPr>
            </w:pPr>
            <w:r>
              <w:rPr>
                <w:color w:val="000000"/>
                <w:sz w:val="20"/>
                <w:szCs w:val="20"/>
                <w:lang w:val="it-IT"/>
              </w:rPr>
              <w:t>I seguenti documento dovranno essere inviati all’indirizzo &lt;inserire email&gt;:</w:t>
            </w:r>
          </w:p>
          <w:p>
            <w:pPr>
              <w:pStyle w:val="Normal"/>
              <w:tabs>
                <w:tab w:val="clear" w:pos="709"/>
                <w:tab w:val="left" w:pos="794" w:leader="none"/>
              </w:tabs>
              <w:bidi w:val="0"/>
              <w:ind w:start="283"/>
              <w:jc w:val="start"/>
              <w:rPr>
                <w:color w:val="000000"/>
                <w:lang w:val="it-IT"/>
              </w:rPr>
            </w:pPr>
            <w:r>
              <w:rPr>
                <w:color w:val="000000"/>
                <w:sz w:val="20"/>
                <w:szCs w:val="20"/>
                <w:lang w:val="it-IT"/>
              </w:rPr>
              <w:t>Ricevuta tassa iscrizione;</w:t>
            </w:r>
          </w:p>
          <w:p>
            <w:pPr>
              <w:pStyle w:val="Normal"/>
              <w:tabs>
                <w:tab w:val="clear" w:pos="709"/>
                <w:tab w:val="left" w:pos="794" w:leader="none"/>
              </w:tabs>
              <w:bidi w:val="0"/>
              <w:ind w:start="283"/>
              <w:jc w:val="start"/>
              <w:rPr>
                <w:color w:val="000000"/>
                <w:lang w:val="it-IT"/>
              </w:rPr>
            </w:pPr>
            <w:r>
              <w:rPr>
                <w:color w:val="000000"/>
                <w:sz w:val="20"/>
                <w:szCs w:val="20"/>
                <w:lang w:val="it-IT"/>
              </w:rPr>
              <w:t>Tessera di Classe in corso di validità</w:t>
            </w:r>
          </w:p>
          <w:p>
            <w:pPr>
              <w:pStyle w:val="Normal"/>
              <w:tabs>
                <w:tab w:val="clear" w:pos="709"/>
                <w:tab w:val="left" w:pos="794" w:leader="none"/>
              </w:tabs>
              <w:bidi w:val="0"/>
              <w:ind w:start="283"/>
              <w:jc w:val="start"/>
              <w:rPr>
                <w:color w:val="000000"/>
                <w:lang w:val="it-IT"/>
              </w:rPr>
            </w:pPr>
            <w:r>
              <w:rPr>
                <w:color w:val="000000"/>
                <w:sz w:val="20"/>
                <w:szCs w:val="20"/>
                <w:lang w:val="it-IT"/>
              </w:rPr>
              <w:t>Certificato di stazza;</w:t>
            </w:r>
          </w:p>
          <w:p>
            <w:pPr>
              <w:pStyle w:val="Normal"/>
              <w:tabs>
                <w:tab w:val="clear" w:pos="709"/>
                <w:tab w:val="left" w:pos="794" w:leader="none"/>
              </w:tabs>
              <w:bidi w:val="0"/>
              <w:ind w:start="283"/>
              <w:jc w:val="start"/>
              <w:rPr>
                <w:color w:val="000000"/>
                <w:lang w:val="it-IT"/>
              </w:rPr>
            </w:pPr>
            <w:r>
              <w:rPr>
                <w:color w:val="000000"/>
                <w:sz w:val="20"/>
                <w:szCs w:val="20"/>
                <w:lang w:val="it-IT"/>
              </w:rPr>
              <w:t>Certificato assicurativo conforme ai massimali di cui alla Normativa FIV per l'Attività Sportiva Nazionale in vigore (non necessaria per chi in possesso di tessera FIV Plus);</w:t>
            </w:r>
          </w:p>
          <w:p>
            <w:pPr>
              <w:pStyle w:val="Normal"/>
              <w:tabs>
                <w:tab w:val="clear" w:pos="709"/>
                <w:tab w:val="left" w:pos="794" w:leader="none"/>
              </w:tabs>
              <w:bidi w:val="0"/>
              <w:ind w:start="283"/>
              <w:jc w:val="start"/>
              <w:rPr>
                <w:color w:val="000000"/>
                <w:lang w:val="it-IT"/>
              </w:rPr>
            </w:pPr>
            <w:r>
              <w:rPr>
                <w:color w:val="000000"/>
                <w:sz w:val="20"/>
                <w:szCs w:val="20"/>
                <w:lang w:val="it-IT"/>
              </w:rPr>
              <w:t>Eventuale licenza per l'esposizione della pubblicità in uso al concorrente;</w:t>
            </w:r>
          </w:p>
          <w:p>
            <w:pPr>
              <w:pStyle w:val="Normal"/>
              <w:tabs>
                <w:tab w:val="clear" w:pos="709"/>
                <w:tab w:val="left" w:pos="794" w:leader="none"/>
              </w:tabs>
              <w:bidi w:val="0"/>
              <w:ind w:start="283"/>
              <w:jc w:val="start"/>
              <w:rPr>
                <w:color w:val="000000"/>
                <w:lang w:val="it-IT"/>
              </w:rPr>
            </w:pPr>
            <w:r>
              <w:rPr>
                <w:color w:val="000000"/>
                <w:sz w:val="20"/>
                <w:szCs w:val="20"/>
                <w:lang w:val="it-IT"/>
              </w:rPr>
              <w:t>Numero di telefono e/o una mail alla quale potranno essere inviate tutte le eventuali comunicazioni ufficiali della manifestazione.</w:t>
            </w:r>
          </w:p>
          <w:p>
            <w:pPr>
              <w:pStyle w:val="Normal"/>
              <w:tabs>
                <w:tab w:val="clear" w:pos="709"/>
                <w:tab w:val="left" w:pos="511" w:leader="none"/>
              </w:tabs>
              <w:bidi w:val="0"/>
              <w:jc w:val="start"/>
              <w:rPr>
                <w:color w:val="000000"/>
                <w:lang w:val="it-IT"/>
              </w:rPr>
            </w:pPr>
            <w:r>
              <w:rPr>
                <w:b/>
                <w:bCs/>
                <w:color w:val="000000"/>
                <w:sz w:val="20"/>
                <w:szCs w:val="20"/>
                <w:lang w:val="it-IT"/>
              </w:rPr>
              <w:t>4.4</w:t>
            </w:r>
            <w:r>
              <w:rPr>
                <w:color w:val="000000"/>
                <w:sz w:val="20"/>
                <w:szCs w:val="20"/>
                <w:lang w:val="it-IT"/>
              </w:rPr>
              <w:tab/>
              <w:t>Il timoniere deve essere indicato nel modulo di iscrizione.</w:t>
            </w:r>
          </w:p>
          <w:p>
            <w:pPr>
              <w:pStyle w:val="Normal"/>
              <w:tabs>
                <w:tab w:val="clear" w:pos="709"/>
                <w:tab w:val="left" w:pos="511" w:leader="none"/>
              </w:tabs>
              <w:bidi w:val="0"/>
              <w:jc w:val="start"/>
              <w:rPr>
                <w:color w:val="000000"/>
                <w:lang w:val="it-IT"/>
              </w:rPr>
            </w:pPr>
            <w:r>
              <w:rPr>
                <w:b/>
                <w:bCs/>
                <w:color w:val="000000"/>
                <w:sz w:val="20"/>
                <w:szCs w:val="20"/>
                <w:lang w:val="it-IT"/>
              </w:rPr>
              <w:t>4.5</w:t>
            </w:r>
            <w:r>
              <w:rPr>
                <w:color w:val="000000"/>
                <w:sz w:val="20"/>
                <w:szCs w:val="20"/>
                <w:lang w:val="it-IT"/>
              </w:rPr>
              <w:tab/>
              <w:t>Il timoniere designato deve essere al timone durante la regata, tranne in caso di emergenza che coinvolga la sicurezza della barca o dell'equipaggio.</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5 TASSA DI ISCRIZIONE</w:t>
            </w:r>
          </w:p>
          <w:p>
            <w:pPr>
              <w:pStyle w:val="Normal"/>
              <w:tabs>
                <w:tab w:val="clear" w:pos="709"/>
                <w:tab w:val="left" w:pos="511" w:leader="none"/>
              </w:tabs>
              <w:bidi w:val="0"/>
              <w:jc w:val="start"/>
              <w:rPr>
                <w:color w:val="000000"/>
                <w:lang w:val="it-IT"/>
              </w:rPr>
            </w:pPr>
            <w:r>
              <w:rPr>
                <w:color w:val="000000"/>
                <w:sz w:val="20"/>
                <w:szCs w:val="20"/>
                <w:lang w:val="it-IT"/>
              </w:rPr>
              <w:t>&lt;inserire la tassa di iscrizione, come/quando deve essere versata e altre informazioni rilevanti (cosa è incluso - eventi sociali, altre facilitazioni, ecc&gt;.</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6 PROGRAMMA</w:t>
            </w:r>
          </w:p>
          <w:p>
            <w:pPr>
              <w:pStyle w:val="Normal"/>
              <w:tabs>
                <w:tab w:val="clear" w:pos="709"/>
                <w:tab w:val="left" w:pos="511" w:leader="none"/>
              </w:tabs>
              <w:bidi w:val="0"/>
              <w:jc w:val="start"/>
              <w:rPr>
                <w:color w:val="000000"/>
                <w:lang w:val="it-IT"/>
              </w:rPr>
            </w:pPr>
            <w:r>
              <w:rPr>
                <w:b/>
                <w:bCs/>
                <w:color w:val="000000"/>
                <w:sz w:val="20"/>
                <w:szCs w:val="20"/>
                <w:lang w:val="it-IT"/>
              </w:rPr>
              <w:t>6.1</w:t>
              <w:tab/>
            </w:r>
            <w:r>
              <w:rPr>
                <w:b w:val="false"/>
                <w:bCs w:val="false"/>
                <w:color w:val="000000"/>
                <w:sz w:val="20"/>
                <w:szCs w:val="20"/>
                <w:lang w:val="it-IT"/>
              </w:rPr>
              <w:t>Iscrizione: &lt;inserire data e ora&gt;</w:t>
            </w:r>
          </w:p>
          <w:p>
            <w:pPr>
              <w:pStyle w:val="Normal"/>
              <w:tabs>
                <w:tab w:val="clear" w:pos="709"/>
                <w:tab w:val="left" w:pos="511" w:leader="none"/>
              </w:tabs>
              <w:bidi w:val="0"/>
              <w:jc w:val="start"/>
              <w:rPr>
                <w:color w:val="000000"/>
                <w:lang w:val="it-IT"/>
              </w:rPr>
            </w:pPr>
            <w:r>
              <w:rPr>
                <w:b/>
                <w:bCs/>
                <w:color w:val="000000"/>
                <w:sz w:val="20"/>
                <w:szCs w:val="20"/>
                <w:lang w:val="it-IT"/>
              </w:rPr>
              <w:t>6.2</w:t>
            </w:r>
            <w:r>
              <w:rPr>
                <w:color w:val="000000"/>
                <w:sz w:val="20"/>
                <w:szCs w:val="20"/>
                <w:lang w:val="it-IT"/>
              </w:rPr>
              <w:tab/>
              <w:t>[*Se previsto] Ispezione delle attrezzature: &lt;includere date e orari, specificare se in loco o in-house&gt;.</w:t>
            </w:r>
          </w:p>
          <w:p>
            <w:pPr>
              <w:pStyle w:val="Normal"/>
              <w:tabs>
                <w:tab w:val="clear" w:pos="709"/>
                <w:tab w:val="left" w:pos="511" w:leader="none"/>
              </w:tabs>
              <w:bidi w:val="0"/>
              <w:jc w:val="start"/>
              <w:rPr>
                <w:color w:val="000000"/>
                <w:lang w:val="it-IT"/>
              </w:rPr>
            </w:pPr>
            <w:r>
              <w:rPr>
                <w:b/>
                <w:bCs/>
                <w:color w:val="000000"/>
                <w:sz w:val="20"/>
                <w:szCs w:val="20"/>
                <w:lang w:val="it-IT"/>
              </w:rPr>
              <w:t>6.3</w:t>
            </w:r>
            <w:r>
              <w:rPr>
                <w:color w:val="000000"/>
                <w:sz w:val="20"/>
                <w:szCs w:val="20"/>
                <w:lang w:val="it-IT"/>
              </w:rPr>
              <w:tab/>
              <w:t>Calendario delle prove: &lt;Inserire data e ora della prima prova in programma&gt;.</w:t>
            </w:r>
          </w:p>
          <w:p>
            <w:pPr>
              <w:pStyle w:val="Normal"/>
              <w:tabs>
                <w:tab w:val="clear" w:pos="709"/>
                <w:tab w:val="left" w:pos="511" w:leader="none"/>
              </w:tabs>
              <w:bidi w:val="0"/>
              <w:jc w:val="start"/>
              <w:rPr>
                <w:color w:val="000000"/>
                <w:lang w:val="it-IT"/>
              </w:rPr>
            </w:pPr>
            <w:r>
              <w:rPr>
                <w:b/>
                <w:bCs/>
                <w:color w:val="000000"/>
                <w:sz w:val="20"/>
                <w:szCs w:val="20"/>
                <w:lang w:val="it-IT"/>
              </w:rPr>
              <w:t>6.4</w:t>
            </w:r>
            <w:r>
              <w:rPr>
                <w:color w:val="000000"/>
                <w:sz w:val="20"/>
                <w:szCs w:val="20"/>
                <w:lang w:val="it-IT"/>
              </w:rPr>
              <w:tab/>
              <w:t>Saranno disputate&lt;inserire il numero&gt; prove. Non saranno disputate più di 2 (due) prove al giorno, salvo recupero di prove non disputate nei giorni precedenti (non applicabile nelle regate master).</w:t>
            </w:r>
          </w:p>
          <w:p>
            <w:pPr>
              <w:pStyle w:val="Normal"/>
              <w:tabs>
                <w:tab w:val="clear" w:pos="709"/>
                <w:tab w:val="left" w:pos="511" w:leader="none"/>
              </w:tabs>
              <w:bidi w:val="0"/>
              <w:jc w:val="start"/>
              <w:rPr>
                <w:color w:val="000000"/>
                <w:lang w:val="it-IT"/>
              </w:rPr>
            </w:pPr>
            <w:r>
              <w:rPr>
                <w:b/>
                <w:bCs/>
                <w:color w:val="000000"/>
                <w:sz w:val="20"/>
                <w:szCs w:val="20"/>
                <w:lang w:val="it-IT"/>
              </w:rPr>
              <w:t>6.5</w:t>
            </w:r>
            <w:r>
              <w:rPr>
                <w:color w:val="000000"/>
                <w:sz w:val="20"/>
                <w:szCs w:val="20"/>
                <w:lang w:val="it-IT"/>
              </w:rPr>
              <w:tab/>
              <w:t>L'ultimo giorno di regata non sarà dato alcun segnale di avviso dopo &lt;inserire l'ora&gt;.</w:t>
            </w:r>
          </w:p>
          <w:p>
            <w:pPr>
              <w:pStyle w:val="Normal"/>
              <w:tabs>
                <w:tab w:val="clear" w:pos="709"/>
                <w:tab w:val="left" w:pos="511" w:leader="none"/>
              </w:tabs>
              <w:bidi w:val="0"/>
              <w:jc w:val="start"/>
              <w:rPr>
                <w:color w:val="000000"/>
                <w:lang w:val="it-IT"/>
              </w:rPr>
            </w:pPr>
            <w:r>
              <w:rPr>
                <w:b/>
                <w:bCs/>
                <w:color w:val="000000"/>
                <w:sz w:val="20"/>
                <w:szCs w:val="20"/>
                <w:lang w:val="it-IT"/>
              </w:rPr>
              <w:t>6.6</w:t>
            </w:r>
            <w:r>
              <w:rPr>
                <w:color w:val="000000"/>
                <w:sz w:val="20"/>
                <w:szCs w:val="20"/>
                <w:lang w:val="it-IT"/>
              </w:rPr>
              <w:tab/>
              <w:t>Qualora gli iscritti superino 80 barche, la flotta potrà essere divisa e la regata consisterà in una serie di qualificazione e in una serie finale secondo quanto previsto dalle Norme per l’Attività Sportiva 2026 FIV.</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color w:val="000000"/>
                <w:lang w:val="it-IT"/>
              </w:rPr>
            </w:pPr>
            <w:r>
              <w:rPr>
                <w:b/>
                <w:bCs/>
                <w:color w:val="000000"/>
                <w:sz w:val="20"/>
                <w:szCs w:val="20"/>
                <w:lang w:val="it-IT"/>
              </w:rPr>
              <w:t>7 ISPEZIONE DELLE ATTREZZATURE</w:t>
            </w:r>
            <w:r>
              <w:rPr>
                <w:color w:val="000000"/>
                <w:sz w:val="20"/>
                <w:szCs w:val="20"/>
                <w:lang w:val="it-IT"/>
              </w:rPr>
              <w:t xml:space="preserve"> [* Se previsto*]</w:t>
            </w:r>
          </w:p>
          <w:p>
            <w:pPr>
              <w:pStyle w:val="Normal"/>
              <w:tabs>
                <w:tab w:val="clear" w:pos="709"/>
                <w:tab w:val="left" w:pos="511" w:leader="none"/>
              </w:tabs>
              <w:bidi w:val="0"/>
              <w:jc w:val="start"/>
              <w:rPr>
                <w:color w:val="000000"/>
                <w:lang w:val="it-IT"/>
              </w:rPr>
            </w:pPr>
            <w:r>
              <w:rPr>
                <w:b/>
                <w:bCs/>
                <w:color w:val="000000"/>
                <w:sz w:val="20"/>
                <w:szCs w:val="20"/>
                <w:lang w:val="it-IT"/>
              </w:rPr>
              <w:t>7.1</w:t>
              <w:tab/>
              <w:t>[DP]</w:t>
            </w:r>
            <w:r>
              <w:rPr>
                <w:color w:val="000000"/>
                <w:sz w:val="20"/>
                <w:szCs w:val="20"/>
                <w:lang w:val="it-IT"/>
              </w:rPr>
              <w:t xml:space="preserve"> Ispezione preventiva delle attrezzature: tutte le imbarcazioni devono essere presentate per il controllo con l'equipaggiamento completo, comprese le vele e i dispositivi di galleggiamento personale, durante il periodo indicato. Le barche e le attrezzature dovranno essere presentate asciutte, pulite e senza sale. Il Comitato Tecnico o il Comitato di Regata possono prolungare il tempo di ispezione iniziale dell'equipaggiamento.</w:t>
            </w:r>
          </w:p>
          <w:p>
            <w:pPr>
              <w:pStyle w:val="Normal"/>
              <w:tabs>
                <w:tab w:val="clear" w:pos="709"/>
                <w:tab w:val="left" w:pos="511" w:leader="none"/>
              </w:tabs>
              <w:bidi w:val="0"/>
              <w:jc w:val="start"/>
              <w:rPr>
                <w:color w:val="000000"/>
                <w:lang w:val="it-IT"/>
              </w:rPr>
            </w:pPr>
            <w:r>
              <w:rPr>
                <w:i/>
                <w:iCs/>
                <w:color w:val="000000"/>
                <w:sz w:val="20"/>
                <w:szCs w:val="20"/>
                <w:lang w:val="it-IT"/>
              </w:rPr>
              <w:t>(OPPURE)</w:t>
            </w:r>
            <w:r>
              <w:rPr>
                <w:color w:val="000000"/>
                <w:sz w:val="20"/>
                <w:szCs w:val="20"/>
                <w:lang w:val="it-IT"/>
              </w:rPr>
              <w:t xml:space="preserve"> Non sono previsti controlli preventivi delle attrezzature.</w:t>
            </w:r>
          </w:p>
          <w:p>
            <w:pPr>
              <w:pStyle w:val="Normal"/>
              <w:tabs>
                <w:tab w:val="clear" w:pos="709"/>
                <w:tab w:val="left" w:pos="511" w:leader="none"/>
              </w:tabs>
              <w:bidi w:val="0"/>
              <w:jc w:val="start"/>
              <w:rPr>
                <w:color w:val="000000"/>
                <w:lang w:val="it-IT"/>
              </w:rPr>
            </w:pPr>
            <w:r>
              <w:rPr>
                <w:b/>
                <w:bCs/>
                <w:color w:val="000000"/>
                <w:sz w:val="20"/>
                <w:szCs w:val="20"/>
                <w:lang w:val="it-IT"/>
              </w:rPr>
              <w:t>7.2</w:t>
            </w:r>
            <w:r>
              <w:rPr>
                <w:color w:val="000000"/>
                <w:sz w:val="20"/>
                <w:szCs w:val="20"/>
                <w:lang w:val="it-IT"/>
              </w:rPr>
              <w:tab/>
            </w:r>
            <w:r>
              <w:rPr>
                <w:b/>
                <w:bCs/>
                <w:color w:val="000000"/>
                <w:sz w:val="20"/>
                <w:szCs w:val="20"/>
                <w:lang w:val="it-IT"/>
              </w:rPr>
              <w:t>[DP][NP]</w:t>
            </w:r>
            <w:r>
              <w:rPr>
                <w:color w:val="000000"/>
                <w:sz w:val="20"/>
                <w:szCs w:val="20"/>
                <w:lang w:val="it-IT"/>
              </w:rPr>
              <w:t xml:space="preserve"> Il certificato di stazza deve essere presentato durante l'ispezione iniziale dell'attrezzatura. (Modifica la regola 78.2 del RRS) </w:t>
            </w:r>
          </w:p>
          <w:p>
            <w:pPr>
              <w:pStyle w:val="Normal"/>
              <w:tabs>
                <w:tab w:val="clear" w:pos="709"/>
                <w:tab w:val="left" w:pos="511" w:leader="none"/>
              </w:tabs>
              <w:bidi w:val="0"/>
              <w:jc w:val="start"/>
              <w:rPr>
                <w:color w:val="000000"/>
                <w:lang w:val="it-IT"/>
              </w:rPr>
            </w:pPr>
            <w:r>
              <w:rPr>
                <w:b/>
                <w:bCs/>
                <w:color w:val="000000"/>
                <w:sz w:val="20"/>
                <w:szCs w:val="20"/>
                <w:lang w:val="it-IT"/>
              </w:rPr>
              <w:t>7.3</w:t>
            </w:r>
            <w:r>
              <w:rPr>
                <w:color w:val="000000"/>
                <w:sz w:val="20"/>
                <w:szCs w:val="20"/>
                <w:lang w:val="it-IT"/>
              </w:rPr>
              <w:tab/>
              <w:t>Una barca o un equipaggiamento possono essere ispezionati a discrezione del Comitato Tecnico in qualsiasi momento per verificarne la conformità alle regole di Classe, al bando di regata e alle istruzioni di regata.</w:t>
            </w:r>
          </w:p>
          <w:p>
            <w:pPr>
              <w:pStyle w:val="Normal"/>
              <w:tabs>
                <w:tab w:val="clear" w:pos="709"/>
                <w:tab w:val="left" w:pos="511" w:leader="none"/>
              </w:tabs>
              <w:bidi w:val="0"/>
              <w:jc w:val="start"/>
              <w:rPr>
                <w:color w:val="000000"/>
                <w:lang w:val="it-IT"/>
              </w:rPr>
            </w:pPr>
            <w:r>
              <w:rPr>
                <w:b/>
                <w:bCs/>
                <w:color w:val="000000"/>
                <w:sz w:val="20"/>
                <w:szCs w:val="20"/>
                <w:lang w:val="it-IT"/>
              </w:rPr>
              <w:t>7.4</w:t>
            </w:r>
            <w:r>
              <w:rPr>
                <w:color w:val="000000"/>
                <w:sz w:val="20"/>
                <w:szCs w:val="20"/>
                <w:lang w:val="it-IT"/>
              </w:rPr>
              <w:tab/>
            </w:r>
            <w:r>
              <w:rPr>
                <w:b/>
                <w:bCs/>
                <w:color w:val="000000"/>
                <w:sz w:val="20"/>
                <w:szCs w:val="20"/>
                <w:lang w:val="it-IT"/>
              </w:rPr>
              <w:t>[DP][NP]</w:t>
            </w:r>
            <w:r>
              <w:rPr>
                <w:color w:val="000000"/>
                <w:sz w:val="20"/>
                <w:szCs w:val="20"/>
                <w:lang w:val="it-IT"/>
              </w:rPr>
              <w:t xml:space="preserve"> Su istruzione del Comitato Tecnico in acqua, un’imbarcazione dovrà recarsi nell'area designata per l'ispezione.</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8 PUBBLICITÀ</w:t>
            </w:r>
          </w:p>
          <w:p>
            <w:pPr>
              <w:pStyle w:val="Normal"/>
              <w:tabs>
                <w:tab w:val="clear" w:pos="709"/>
                <w:tab w:val="left" w:pos="511" w:leader="none"/>
              </w:tabs>
              <w:bidi w:val="0"/>
              <w:jc w:val="start"/>
              <w:rPr>
                <w:color w:val="000000"/>
                <w:lang w:val="it-IT"/>
              </w:rPr>
            </w:pPr>
            <w:r>
              <w:rPr>
                <w:b/>
                <w:bCs/>
                <w:color w:val="000000"/>
                <w:sz w:val="20"/>
                <w:szCs w:val="20"/>
                <w:lang w:val="it-IT"/>
              </w:rPr>
              <w:t>8.1</w:t>
            </w:r>
            <w:r>
              <w:rPr>
                <w:color w:val="000000"/>
                <w:sz w:val="20"/>
                <w:szCs w:val="20"/>
                <w:lang w:val="it-IT"/>
              </w:rPr>
              <w:tab/>
              <w:t>A</w:t>
            </w:r>
            <w:r>
              <w:rPr>
                <w:color w:val="000000"/>
                <w:spacing w:val="-6"/>
                <w:sz w:val="20"/>
                <w:szCs w:val="20"/>
                <w:lang w:val="it-IT"/>
              </w:rPr>
              <w:t xml:space="preserve"> </w:t>
            </w:r>
            <w:r>
              <w:rPr>
                <w:color w:val="000000"/>
                <w:sz w:val="20"/>
                <w:szCs w:val="20"/>
                <w:lang w:val="it-IT"/>
              </w:rPr>
              <w:t>norma della</w:t>
            </w:r>
            <w:r>
              <w:rPr>
                <w:color w:val="000000"/>
                <w:spacing w:val="-7"/>
                <w:sz w:val="20"/>
                <w:szCs w:val="20"/>
                <w:lang w:val="it-IT"/>
              </w:rPr>
              <w:t xml:space="preserve"> </w:t>
            </w:r>
            <w:r>
              <w:rPr>
                <w:color w:val="000000"/>
                <w:sz w:val="20"/>
                <w:szCs w:val="20"/>
                <w:lang w:val="it-IT"/>
              </w:rPr>
              <w:t>Regulation</w:t>
            </w:r>
            <w:r>
              <w:rPr>
                <w:color w:val="000000"/>
                <w:spacing w:val="20"/>
                <w:sz w:val="20"/>
                <w:szCs w:val="20"/>
                <w:lang w:val="it-IT"/>
              </w:rPr>
              <w:t xml:space="preserve"> </w:t>
            </w:r>
            <w:r>
              <w:rPr>
                <w:color w:val="000000"/>
                <w:sz w:val="20"/>
                <w:szCs w:val="20"/>
                <w:lang w:val="it-IT"/>
              </w:rPr>
              <w:t>20</w:t>
            </w:r>
            <w:r>
              <w:rPr>
                <w:color w:val="000000"/>
                <w:spacing w:val="-11"/>
                <w:sz w:val="20"/>
                <w:szCs w:val="20"/>
                <w:lang w:val="it-IT"/>
              </w:rPr>
              <w:t xml:space="preserve"> </w:t>
            </w:r>
            <w:r>
              <w:rPr>
                <w:color w:val="000000"/>
                <w:sz w:val="20"/>
                <w:szCs w:val="20"/>
                <w:lang w:val="it-IT"/>
              </w:rPr>
              <w:t>World</w:t>
            </w:r>
            <w:r>
              <w:rPr>
                <w:color w:val="000000"/>
                <w:spacing w:val="-5"/>
                <w:sz w:val="20"/>
                <w:szCs w:val="20"/>
                <w:lang w:val="it-IT"/>
              </w:rPr>
              <w:t xml:space="preserve"> </w:t>
            </w:r>
            <w:r>
              <w:rPr>
                <w:color w:val="000000"/>
                <w:sz w:val="20"/>
                <w:szCs w:val="20"/>
                <w:lang w:val="it-IT"/>
              </w:rPr>
              <w:t>Sailing (Codice</w:t>
            </w:r>
            <w:r>
              <w:rPr>
                <w:color w:val="000000"/>
                <w:spacing w:val="-8"/>
                <w:sz w:val="20"/>
                <w:szCs w:val="20"/>
                <w:lang w:val="it-IT"/>
              </w:rPr>
              <w:t xml:space="preserve"> </w:t>
            </w:r>
            <w:r>
              <w:rPr>
                <w:color w:val="000000"/>
                <w:sz w:val="20"/>
                <w:szCs w:val="20"/>
                <w:lang w:val="it-IT"/>
              </w:rPr>
              <w:t>della</w:t>
            </w:r>
            <w:r>
              <w:rPr>
                <w:color w:val="000000"/>
                <w:spacing w:val="-2"/>
                <w:sz w:val="20"/>
                <w:szCs w:val="20"/>
                <w:lang w:val="it-IT"/>
              </w:rPr>
              <w:t xml:space="preserve"> </w:t>
            </w:r>
            <w:r>
              <w:rPr>
                <w:color w:val="000000"/>
                <w:sz w:val="20"/>
                <w:szCs w:val="20"/>
                <w:lang w:val="it-IT"/>
              </w:rPr>
              <w:t>Pubblicità) la</w:t>
            </w:r>
            <w:r>
              <w:rPr>
                <w:color w:val="000000"/>
                <w:spacing w:val="-4"/>
                <w:sz w:val="20"/>
                <w:szCs w:val="20"/>
                <w:lang w:val="it-IT"/>
              </w:rPr>
              <w:t xml:space="preserve"> </w:t>
            </w:r>
            <w:r>
              <w:rPr>
                <w:color w:val="000000"/>
                <w:sz w:val="20"/>
                <w:szCs w:val="20"/>
                <w:lang w:val="it-IT"/>
              </w:rPr>
              <w:t>regata è</w:t>
            </w:r>
            <w:r>
              <w:rPr>
                <w:color w:val="000000"/>
                <w:spacing w:val="-14"/>
                <w:sz w:val="20"/>
                <w:szCs w:val="20"/>
                <w:lang w:val="it-IT"/>
              </w:rPr>
              <w:t xml:space="preserve"> </w:t>
            </w:r>
            <w:r>
              <w:rPr>
                <w:color w:val="000000"/>
                <w:sz w:val="20"/>
                <w:szCs w:val="20"/>
                <w:lang w:val="it-IT"/>
              </w:rPr>
              <w:t>classificata come “pubblicità senza restrizioni” (classe Olimpica). I concorrenti le cui imbarcazioni espongono pubblicità dovranno esibire, all’atto</w:t>
            </w:r>
            <w:r>
              <w:rPr>
                <w:color w:val="000000"/>
                <w:spacing w:val="-2"/>
                <w:sz w:val="20"/>
                <w:szCs w:val="20"/>
                <w:lang w:val="it-IT"/>
              </w:rPr>
              <w:t xml:space="preserve"> </w:t>
            </w:r>
            <w:r>
              <w:rPr>
                <w:color w:val="000000"/>
                <w:sz w:val="20"/>
                <w:szCs w:val="20"/>
                <w:lang w:val="it-IT"/>
              </w:rPr>
              <w:t>dell’iscrizione,</w:t>
            </w:r>
            <w:r>
              <w:rPr>
                <w:color w:val="000000"/>
                <w:spacing w:val="-7"/>
                <w:sz w:val="20"/>
                <w:szCs w:val="20"/>
                <w:lang w:val="it-IT"/>
              </w:rPr>
              <w:t xml:space="preserve"> </w:t>
            </w:r>
            <w:r>
              <w:rPr>
                <w:color w:val="000000"/>
                <w:sz w:val="20"/>
                <w:szCs w:val="20"/>
                <w:lang w:val="it-IT"/>
              </w:rPr>
              <w:t>la</w:t>
            </w:r>
            <w:r>
              <w:rPr>
                <w:color w:val="000000"/>
                <w:spacing w:val="-13"/>
                <w:sz w:val="20"/>
                <w:szCs w:val="20"/>
                <w:lang w:val="it-IT"/>
              </w:rPr>
              <w:t xml:space="preserve"> </w:t>
            </w:r>
            <w:r>
              <w:rPr>
                <w:color w:val="000000"/>
                <w:sz w:val="20"/>
                <w:szCs w:val="20"/>
                <w:lang w:val="it-IT"/>
              </w:rPr>
              <w:t>licenza FIV</w:t>
            </w:r>
            <w:r>
              <w:rPr>
                <w:color w:val="000000"/>
                <w:spacing w:val="-2"/>
                <w:sz w:val="20"/>
                <w:szCs w:val="20"/>
                <w:lang w:val="it-IT"/>
              </w:rPr>
              <w:t xml:space="preserve"> </w:t>
            </w:r>
            <w:r>
              <w:rPr>
                <w:color w:val="000000"/>
                <w:sz w:val="20"/>
                <w:szCs w:val="20"/>
                <w:lang w:val="it-IT"/>
              </w:rPr>
              <w:t>in</w:t>
            </w:r>
            <w:r>
              <w:rPr>
                <w:color w:val="000000"/>
                <w:spacing w:val="-6"/>
                <w:sz w:val="20"/>
                <w:szCs w:val="20"/>
                <w:lang w:val="it-IT"/>
              </w:rPr>
              <w:t xml:space="preserve"> </w:t>
            </w:r>
            <w:r>
              <w:rPr>
                <w:color w:val="000000"/>
                <w:sz w:val="20"/>
                <w:szCs w:val="20"/>
                <w:lang w:val="it-IT"/>
              </w:rPr>
              <w:t>corso</w:t>
            </w:r>
            <w:r>
              <w:rPr>
                <w:color w:val="000000"/>
                <w:spacing w:val="-4"/>
                <w:sz w:val="20"/>
                <w:szCs w:val="20"/>
                <w:lang w:val="it-IT"/>
              </w:rPr>
              <w:t xml:space="preserve"> </w:t>
            </w:r>
            <w:r>
              <w:rPr>
                <w:color w:val="000000"/>
                <w:sz w:val="20"/>
                <w:szCs w:val="20"/>
                <w:lang w:val="it-IT"/>
              </w:rPr>
              <w:t>di validità.</w:t>
            </w:r>
          </w:p>
          <w:p>
            <w:pPr>
              <w:pStyle w:val="Normal"/>
              <w:tabs>
                <w:tab w:val="clear" w:pos="709"/>
                <w:tab w:val="left" w:pos="511" w:leader="none"/>
              </w:tabs>
              <w:bidi w:val="0"/>
              <w:jc w:val="start"/>
              <w:rPr>
                <w:color w:val="000000"/>
                <w:lang w:val="it-IT"/>
              </w:rPr>
            </w:pPr>
            <w:r>
              <w:rPr>
                <w:b/>
                <w:bCs/>
                <w:color w:val="000000"/>
                <w:sz w:val="20"/>
                <w:szCs w:val="20"/>
                <w:lang w:val="it-IT"/>
              </w:rPr>
              <w:t>8.2</w:t>
            </w:r>
            <w:r>
              <w:rPr>
                <w:color w:val="000000"/>
                <w:sz w:val="20"/>
                <w:szCs w:val="20"/>
                <w:lang w:val="it-IT"/>
              </w:rPr>
              <w:tab/>
            </w:r>
            <w:r>
              <w:rPr>
                <w:b/>
                <w:bCs/>
                <w:color w:val="000000"/>
                <w:sz w:val="20"/>
                <w:szCs w:val="20"/>
                <w:lang w:val="it-IT"/>
              </w:rPr>
              <w:t xml:space="preserve">[DP][NP] </w:t>
            </w:r>
            <w:r>
              <w:rPr>
                <w:color w:val="000000"/>
                <w:sz w:val="20"/>
                <w:szCs w:val="20"/>
                <w:lang w:val="it-IT"/>
              </w:rPr>
              <w:t>Ai concorrenti potrà essere richiesto di esporre pubblicità fornita dall’Autorità Organizzatrice</w:t>
            </w:r>
          </w:p>
          <w:p>
            <w:pPr>
              <w:pStyle w:val="Normal"/>
              <w:tabs>
                <w:tab w:val="clear" w:pos="709"/>
                <w:tab w:val="left" w:pos="511" w:leader="none"/>
              </w:tabs>
              <w:bidi w:val="0"/>
              <w:jc w:val="start"/>
              <w:rPr>
                <w:color w:val="000000"/>
                <w:sz w:val="23"/>
                <w:lang w:val="it-IT"/>
              </w:rPr>
            </w:pPr>
            <w:r>
              <w:rPr>
                <w:color w:val="000000"/>
                <w:sz w:val="23"/>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9 LOCALITÀ</w:t>
            </w:r>
          </w:p>
          <w:p>
            <w:pPr>
              <w:pStyle w:val="Normal"/>
              <w:tabs>
                <w:tab w:val="clear" w:pos="709"/>
                <w:tab w:val="left" w:pos="511" w:leader="none"/>
              </w:tabs>
              <w:bidi w:val="0"/>
              <w:jc w:val="start"/>
              <w:rPr>
                <w:color w:val="000000"/>
                <w:lang w:val="it-IT"/>
              </w:rPr>
            </w:pPr>
            <w:r>
              <w:rPr>
                <w:b/>
                <w:bCs/>
                <w:color w:val="000000"/>
                <w:sz w:val="20"/>
                <w:szCs w:val="20"/>
                <w:lang w:val="it-IT"/>
              </w:rPr>
              <w:t>9.1</w:t>
            </w:r>
            <w:r>
              <w:rPr>
                <w:color w:val="000000"/>
                <w:sz w:val="20"/>
                <w:szCs w:val="20"/>
                <w:lang w:val="it-IT"/>
              </w:rPr>
              <w:tab/>
              <w:t>Le regate saranno disputate &lt;inserire la posizione dell'area di regata&gt;.</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10 PERCORSI</w:t>
            </w:r>
          </w:p>
          <w:p>
            <w:pPr>
              <w:pStyle w:val="Normal"/>
              <w:tabs>
                <w:tab w:val="clear" w:pos="709"/>
                <w:tab w:val="left" w:pos="511" w:leader="none"/>
              </w:tabs>
              <w:bidi w:val="0"/>
              <w:jc w:val="start"/>
              <w:rPr>
                <w:color w:val="000000"/>
                <w:lang w:val="it-IT"/>
              </w:rPr>
            </w:pPr>
            <w:r>
              <w:rPr>
                <w:b/>
                <w:bCs/>
                <w:color w:val="000000"/>
                <w:sz w:val="20"/>
                <w:szCs w:val="20"/>
                <w:lang w:val="it-IT"/>
              </w:rPr>
              <w:t>10.1</w:t>
            </w:r>
            <w:r>
              <w:rPr>
                <w:color w:val="000000"/>
                <w:sz w:val="20"/>
                <w:szCs w:val="20"/>
                <w:lang w:val="it-IT"/>
              </w:rPr>
              <w:tab/>
              <w:t xml:space="preserve">I percorsi sono quelli approvati dalla Classe e pubblicati sul sito della SCIRA </w:t>
            </w:r>
            <w:hyperlink r:id="rId2">
              <w:r>
                <w:rPr>
                  <w:rStyle w:val="Hyperlink"/>
                  <w:color w:val="000000"/>
                  <w:sz w:val="20"/>
                  <w:szCs w:val="20"/>
                  <w:u w:val="none"/>
                  <w:lang w:val="it-IT"/>
                </w:rPr>
                <w:t>https://www.snipe.org/wp-content/uploads/2025/08/SCIRA-Course-Chart-2025.pdf</w:t>
              </w:r>
            </w:hyperlink>
            <w:r>
              <w:rPr>
                <w:color w:val="000000"/>
                <w:sz w:val="20"/>
                <w:szCs w:val="20"/>
                <w:lang w:val="it-IT"/>
              </w:rPr>
              <w:t xml:space="preserve"> </w:t>
            </w:r>
            <w:r>
              <w:rPr>
                <w:color w:val="auto"/>
                <w:sz w:val="20"/>
                <w:szCs w:val="20"/>
                <w:lang w:val="it-IT"/>
              </w:rPr>
              <w:t>e</w:t>
            </w:r>
          </w:p>
          <w:p>
            <w:pPr>
              <w:pStyle w:val="Normal"/>
              <w:tabs>
                <w:tab w:val="clear" w:pos="709"/>
                <w:tab w:val="left" w:pos="511" w:leader="none"/>
              </w:tabs>
              <w:bidi w:val="0"/>
              <w:jc w:val="start"/>
              <w:rPr>
                <w:color w:val="000000"/>
                <w:sz w:val="20"/>
                <w:szCs w:val="20"/>
                <w:lang w:val="it-IT"/>
              </w:rPr>
            </w:pPr>
            <w:hyperlink r:id="rId3">
              <w:r>
                <w:rPr>
                  <w:rStyle w:val="Hyperlink"/>
                  <w:color w:val="auto"/>
                  <w:sz w:val="20"/>
                  <w:szCs w:val="20"/>
                  <w:u w:val="none"/>
                  <w:lang w:val="it-IT"/>
                </w:rPr>
                <w:t>https://www.snipe.org/wp-content/uploads/2026/01/SCIRA-COURSE-2026.pdf</w:t>
              </w:r>
            </w:hyperlink>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color w:val="000000"/>
                <w:lang w:val="it-IT"/>
              </w:rPr>
            </w:pPr>
            <w:r>
              <w:rPr>
                <w:b/>
                <w:bCs/>
                <w:color w:val="000000"/>
                <w:sz w:val="20"/>
                <w:szCs w:val="20"/>
                <w:lang w:val="it-IT"/>
              </w:rPr>
              <w:t>11 PUNTEGGIO</w:t>
            </w:r>
            <w:r>
              <w:rPr>
                <w:color w:val="000000"/>
                <w:sz w:val="20"/>
                <w:szCs w:val="20"/>
                <w:lang w:val="it-IT"/>
              </w:rPr>
              <w:t xml:space="preserve"> </w:t>
            </w:r>
          </w:p>
          <w:p>
            <w:pPr>
              <w:pStyle w:val="Normal"/>
              <w:tabs>
                <w:tab w:val="clear" w:pos="709"/>
                <w:tab w:val="left" w:pos="511" w:leader="none"/>
              </w:tabs>
              <w:bidi w:val="0"/>
              <w:jc w:val="start"/>
              <w:rPr>
                <w:color w:val="000000"/>
                <w:lang w:val="it-IT"/>
              </w:rPr>
            </w:pPr>
            <w:r>
              <w:rPr>
                <w:b/>
                <w:bCs/>
                <w:color w:val="000000"/>
                <w:sz w:val="20"/>
                <w:szCs w:val="20"/>
                <w:lang w:val="it-IT"/>
              </w:rPr>
              <w:t>11.1</w:t>
            </w:r>
            <w:r>
              <w:rPr>
                <w:color w:val="000000"/>
                <w:sz w:val="20"/>
                <w:szCs w:val="20"/>
                <w:lang w:val="it-IT"/>
              </w:rPr>
              <w:tab/>
              <w:t>La regata sarà valida con &lt;numero&gt; prove disputate.</w:t>
            </w:r>
          </w:p>
          <w:p>
            <w:pPr>
              <w:pStyle w:val="Normal"/>
              <w:tabs>
                <w:tab w:val="clear" w:pos="709"/>
                <w:tab w:val="left" w:pos="511" w:leader="none"/>
              </w:tabs>
              <w:bidi w:val="0"/>
              <w:jc w:val="start"/>
              <w:rPr>
                <w:color w:val="000000"/>
                <w:lang w:val="it-IT"/>
              </w:rPr>
            </w:pPr>
            <w:r>
              <w:rPr>
                <w:b/>
                <w:bCs/>
                <w:color w:val="000000"/>
                <w:sz w:val="20"/>
                <w:szCs w:val="20"/>
                <w:lang w:val="it-IT"/>
              </w:rPr>
              <w:t>11.2</w:t>
            </w:r>
            <w:r>
              <w:rPr>
                <w:color w:val="000000"/>
                <w:sz w:val="20"/>
                <w:szCs w:val="20"/>
                <w:lang w:val="it-IT"/>
              </w:rPr>
              <w:tab/>
            </w:r>
            <w:r>
              <w:rPr>
                <w:b/>
                <w:bCs/>
                <w:color w:val="000000"/>
                <w:sz w:val="20"/>
                <w:szCs w:val="20"/>
                <w:lang w:val="it-IT"/>
              </w:rPr>
              <w:t>(a)</w:t>
            </w:r>
            <w:r>
              <w:rPr>
                <w:color w:val="000000"/>
                <w:sz w:val="20"/>
                <w:szCs w:val="20"/>
                <w:lang w:val="it-IT"/>
              </w:rPr>
              <w:t xml:space="preserve"> Quando siano completate meno di &lt;numero&gt; prove, il punteggio totale di una barca sarà il totale dei punteggi delle sue prove. </w:t>
            </w:r>
          </w:p>
          <w:p>
            <w:pPr>
              <w:pStyle w:val="Normal"/>
              <w:tabs>
                <w:tab w:val="clear" w:pos="709"/>
                <w:tab w:val="left" w:pos="511" w:leader="none"/>
              </w:tabs>
              <w:bidi w:val="0"/>
              <w:jc w:val="start"/>
              <w:rPr>
                <w:color w:val="000000"/>
                <w:lang w:val="it-IT"/>
              </w:rPr>
            </w:pPr>
            <w:r>
              <w:rPr>
                <w:color w:val="000000"/>
                <w:sz w:val="20"/>
                <w:szCs w:val="20"/>
                <w:lang w:val="it-IT"/>
              </w:rPr>
              <w:tab/>
            </w:r>
            <w:r>
              <w:rPr>
                <w:b/>
                <w:bCs/>
                <w:color w:val="000000"/>
                <w:sz w:val="20"/>
                <w:szCs w:val="20"/>
                <w:lang w:val="it-IT"/>
              </w:rPr>
              <w:t>(b)</w:t>
            </w:r>
            <w:r>
              <w:rPr>
                <w:color w:val="000000"/>
                <w:sz w:val="20"/>
                <w:szCs w:val="20"/>
                <w:lang w:val="it-IT"/>
              </w:rPr>
              <w:t xml:space="preserve"> Quando siano completate da &lt;numero&gt; a &lt;numero&gt; prove, il punteggio totale di una barca sarà il totale dei suoi punteggi nelle singole prove, escluso il punteggio peggiore. </w:t>
            </w:r>
          </w:p>
          <w:p>
            <w:pPr>
              <w:pStyle w:val="Normal"/>
              <w:tabs>
                <w:tab w:val="clear" w:pos="709"/>
                <w:tab w:val="left" w:pos="511" w:leader="none"/>
              </w:tabs>
              <w:bidi w:val="0"/>
              <w:jc w:val="start"/>
              <w:rPr>
                <w:color w:val="000000"/>
                <w:lang w:val="it-IT"/>
              </w:rPr>
            </w:pPr>
            <w:r>
              <w:rPr>
                <w:color w:val="000000"/>
                <w:sz w:val="20"/>
                <w:szCs w:val="20"/>
                <w:lang w:val="it-IT"/>
              </w:rPr>
              <w:t>[*Se non specificato nel DoG della manifestazione, se vengono disputate da 7 a 9 regate la regata peggiore sarà esclusa in base alla RRS 90.3 e all'Appendice A. Se sono previste meno di 7 regate, l'esclusione dovrà essere specificata nel Bando di Regata o nelle Istruzioni di Regata. Nessuna regata sarà scartata se vengono disputate 3 prove o meno .*]</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12 IMBARCAZIONI DI SUPPORTO [NP] [DP]</w:t>
            </w:r>
          </w:p>
          <w:p>
            <w:pPr>
              <w:pStyle w:val="Normal"/>
              <w:tabs>
                <w:tab w:val="clear" w:pos="709"/>
                <w:tab w:val="left" w:pos="511" w:leader="none"/>
              </w:tabs>
              <w:bidi w:val="0"/>
              <w:jc w:val="start"/>
              <w:rPr>
                <w:color w:val="000000"/>
                <w:lang w:val="it-IT"/>
              </w:rPr>
            </w:pPr>
            <w:r>
              <w:rPr>
                <w:b/>
                <w:bCs/>
                <w:color w:val="000000"/>
                <w:sz w:val="20"/>
                <w:szCs w:val="20"/>
                <w:lang w:val="it-IT"/>
              </w:rPr>
              <w:t>12.1</w:t>
            </w:r>
            <w:r>
              <w:rPr>
                <w:color w:val="000000"/>
                <w:sz w:val="20"/>
                <w:szCs w:val="20"/>
                <w:lang w:val="it-IT"/>
              </w:rPr>
              <w:tab/>
              <w:t>Le persone di supporto dovranno registrarsi presso la Segreteria Regate e tutte le imbarcazioni di supporto dovranno essere identificate &lt;inserire le modalità di identificazione&gt;.</w:t>
            </w:r>
          </w:p>
          <w:p>
            <w:pPr>
              <w:pStyle w:val="Normal"/>
              <w:tabs>
                <w:tab w:val="clear" w:pos="709"/>
                <w:tab w:val="left" w:pos="511" w:leader="none"/>
              </w:tabs>
              <w:bidi w:val="0"/>
              <w:jc w:val="start"/>
              <w:rPr>
                <w:color w:val="000000"/>
                <w:lang w:val="it-IT"/>
              </w:rPr>
            </w:pPr>
            <w:r>
              <w:rPr>
                <w:b/>
                <w:bCs/>
                <w:color w:val="000000"/>
                <w:sz w:val="20"/>
                <w:szCs w:val="20"/>
                <w:lang w:val="it-IT"/>
              </w:rPr>
              <w:t>12.2</w:t>
            </w:r>
            <w:r>
              <w:rPr>
                <w:color w:val="000000"/>
                <w:sz w:val="20"/>
                <w:szCs w:val="20"/>
                <w:lang w:val="it-IT"/>
              </w:rPr>
              <w:tab/>
              <w:t>Minori</w:t>
            </w:r>
          </w:p>
          <w:p>
            <w:pPr>
              <w:pStyle w:val="Normal"/>
              <w:tabs>
                <w:tab w:val="clear" w:pos="709"/>
                <w:tab w:val="left" w:pos="1021" w:leader="none"/>
              </w:tabs>
              <w:bidi w:val="0"/>
              <w:ind w:start="510"/>
              <w:jc w:val="start"/>
              <w:rPr>
                <w:color w:val="000000"/>
                <w:lang w:val="it-IT"/>
              </w:rPr>
            </w:pPr>
            <w:r>
              <w:rPr>
                <w:color w:val="000000"/>
                <w:sz w:val="20"/>
                <w:szCs w:val="20"/>
                <w:lang w:val="it-IT"/>
              </w:rPr>
              <w:t>12.2.1 Tutti gli allenatori, i genitori, i tutori e gli "adulti designati" sono persone di supporto (vedi definizione RRS Persona di supporto).</w:t>
            </w:r>
          </w:p>
          <w:p>
            <w:pPr>
              <w:pStyle w:val="Normal"/>
              <w:tabs>
                <w:tab w:val="clear" w:pos="709"/>
                <w:tab w:val="left" w:pos="1021" w:leader="none"/>
              </w:tabs>
              <w:bidi w:val="0"/>
              <w:ind w:start="510"/>
              <w:jc w:val="start"/>
              <w:rPr>
                <w:color w:val="000000"/>
                <w:lang w:val="it-IT"/>
              </w:rPr>
            </w:pPr>
            <w:r>
              <w:rPr>
                <w:color w:val="000000"/>
                <w:sz w:val="20"/>
                <w:szCs w:val="20"/>
                <w:lang w:val="it-IT"/>
              </w:rPr>
              <w:t>12.2.2 In aggiunta ai requisiti della RRS 3 Decisione di regata, un adulto (genitore, tutore o adulto designato) è responsabile della sicurezza del proprio concorrente. È responsabilità di questo adulto decidere se il proprio concorrente deve navigare nelle condizioni meteo-marine che potrebbero verificarsi durante la manifestazione. Gli adulti che supervisionano i concorrenti sono in ultima analisi responsabili dei rischi.</w:t>
            </w:r>
          </w:p>
          <w:p>
            <w:pPr>
              <w:pStyle w:val="Normal"/>
              <w:tabs>
                <w:tab w:val="clear" w:pos="709"/>
                <w:tab w:val="left" w:pos="1021" w:leader="none"/>
              </w:tabs>
              <w:bidi w:val="0"/>
              <w:ind w:start="510"/>
              <w:jc w:val="start"/>
              <w:rPr>
                <w:color w:val="000000"/>
                <w:lang w:val="it-IT"/>
              </w:rPr>
            </w:pPr>
            <w:r>
              <w:rPr>
                <w:color w:val="000000"/>
                <w:sz w:val="20"/>
                <w:szCs w:val="20"/>
                <w:lang w:val="it-IT"/>
              </w:rPr>
              <w:t>12.2.3 I genitori che non partecipano personalmente a qualsiasi parte dell'evento devono assicurarsi che un altro adulto sia autorizzato e designato a prendere queste decisioni per il proprio atleta.</w:t>
            </w:r>
          </w:p>
          <w:p>
            <w:pPr>
              <w:pStyle w:val="Normal"/>
              <w:tabs>
                <w:tab w:val="clear" w:pos="709"/>
                <w:tab w:val="left" w:pos="1021" w:leader="none"/>
              </w:tabs>
              <w:bidi w:val="0"/>
              <w:ind w:start="510"/>
              <w:jc w:val="start"/>
              <w:rPr>
                <w:color w:val="000000"/>
                <w:lang w:val="it-IT"/>
              </w:rPr>
            </w:pPr>
            <w:r>
              <w:rPr>
                <w:color w:val="000000"/>
                <w:sz w:val="20"/>
                <w:szCs w:val="20"/>
                <w:lang w:val="it-IT"/>
              </w:rPr>
              <w:t>12.2.4 Ogni concorrente dovrà indicare per iscritto, all'atto dell'iscrizione, il genitore o l'adulto che sarà responsabile del concorrente per tutta la durata della manifestazione.</w:t>
            </w:r>
          </w:p>
          <w:p>
            <w:pPr>
              <w:pStyle w:val="Normal"/>
              <w:tabs>
                <w:tab w:val="clear" w:pos="709"/>
                <w:tab w:val="left" w:pos="1021" w:leader="none"/>
              </w:tabs>
              <w:bidi w:val="0"/>
              <w:ind w:start="510"/>
              <w:jc w:val="start"/>
              <w:rPr>
                <w:color w:val="000000"/>
                <w:lang w:val="it-IT"/>
              </w:rPr>
            </w:pPr>
            <w:r>
              <w:rPr>
                <w:color w:val="000000"/>
                <w:sz w:val="20"/>
                <w:szCs w:val="20"/>
                <w:lang w:val="it-IT"/>
              </w:rPr>
              <w:t>12.2.5 L'adulto designato dovrà accettare la piena responsabilità per tutte le azioni del concorrente durante qualsiasi attività legata all'evento. Ciò include le attività a terra prima, durante e dopo le regate.</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 xml:space="preserve">13 </w:t>
            </w:r>
            <w:r>
              <w:rPr>
                <w:b/>
                <w:bCs/>
                <w:color w:val="000000"/>
                <w:w w:val="99"/>
                <w:sz w:val="20"/>
                <w:szCs w:val="20"/>
                <w:lang w:val="it-IT"/>
              </w:rPr>
              <w:t>PROTEZIONE DEI DATI PERSONALI E DIRITTI DI UTILIZZO DELLE IMMAGINI</w:t>
            </w:r>
          </w:p>
          <w:p>
            <w:pPr>
              <w:pStyle w:val="Normal"/>
              <w:tabs>
                <w:tab w:val="clear" w:pos="709"/>
                <w:tab w:val="left" w:pos="511" w:leader="none"/>
              </w:tabs>
              <w:bidi w:val="0"/>
              <w:jc w:val="start"/>
              <w:rPr>
                <w:color w:val="000000"/>
                <w:lang w:val="it-IT"/>
              </w:rPr>
            </w:pPr>
            <w:r>
              <w:rPr>
                <w:b/>
                <w:bCs/>
                <w:color w:val="000000"/>
                <w:sz w:val="20"/>
                <w:szCs w:val="20"/>
                <w:lang w:val="it-IT"/>
              </w:rPr>
              <w:t>13.1</w:t>
            </w:r>
            <w:r>
              <w:rPr>
                <w:color w:val="000000"/>
                <w:sz w:val="20"/>
                <w:szCs w:val="20"/>
                <w:lang w:val="it-IT"/>
              </w:rPr>
              <w:t xml:space="preserve"> Partecipando a questo evento, i concorrenti concedono alla SCIRA, al Comitato Organizzatore e agli sponsor dell'evento il diritto, in perpetuo, di utilizzare, a loro discrezione, qualsiasi fotografia, registrazione audio e video e altre riproduzioni fatte a terra o in acqua dal momento del loro arrivo sul luogo di regata fino alla loro partenza, senza alcun compenso.</w:t>
            </w:r>
          </w:p>
          <w:p>
            <w:pPr>
              <w:pStyle w:val="Normal"/>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14 ASSUNZIONE DI RESPONSABILITÀ</w:t>
            </w:r>
          </w:p>
          <w:p>
            <w:pPr>
              <w:pStyle w:val="Normal"/>
              <w:tabs>
                <w:tab w:val="clear" w:pos="709"/>
                <w:tab w:val="left" w:pos="511" w:leader="none"/>
              </w:tabs>
              <w:bidi w:val="0"/>
              <w:jc w:val="start"/>
              <w:rPr>
                <w:color w:val="000000"/>
                <w:lang w:val="it-IT"/>
              </w:rPr>
            </w:pPr>
            <w:r>
              <w:rPr>
                <w:b/>
                <w:bCs/>
                <w:color w:val="000000"/>
                <w:sz w:val="20"/>
                <w:szCs w:val="20"/>
                <w:lang w:val="it-IT"/>
              </w:rPr>
              <w:t>14.1</w:t>
            </w:r>
            <w:r>
              <w:rPr>
                <w:color w:val="000000"/>
                <w:sz w:val="20"/>
                <w:szCs w:val="20"/>
                <w:lang w:val="it-IT"/>
              </w:rPr>
              <w:tab/>
            </w:r>
            <w:bookmarkStart w:id="1" w:name="docs-internal-guid-798abdf0-7fff-e09a-51"/>
            <w:bookmarkEnd w:id="1"/>
            <w:r>
              <w:rPr>
                <w:color w:val="000000"/>
                <w:sz w:val="20"/>
                <w:szCs w:val="20"/>
                <w:lang w:val="it-IT"/>
              </w:rPr>
              <w:t>La RRS 3 cita: “La responsabilità della decisione di una barca di partecipare a una prova o di rimanere in regata è solo sua.” Pertanto i partecipanti sono consapevoli che l’attività velica rientra tra quelle disciplinate dall’art.2050 del cc e che tutti partecipanti dovranno essere muniti di un tesseramento federale valido che garantisce la copertura infortuni, ivi compresi caso morte ed invalidità permanente. I concorrenti stranieri devono rispettare eventuali requisiti della propria MNA ed essere in possesso di copertura infortuni comprensiva di morte ed invalidità permanente, come da Normativa FIV vigente.</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color w:val="000000"/>
                <w:lang w:val="it-IT"/>
              </w:rPr>
            </w:pPr>
            <w:r>
              <w:rPr>
                <w:b/>
                <w:bCs/>
                <w:color w:val="000000"/>
                <w:sz w:val="20"/>
                <w:szCs w:val="20"/>
                <w:lang w:val="it-IT"/>
              </w:rPr>
              <w:t>15 ASSICURAZIONE</w:t>
            </w:r>
            <w:r>
              <w:rPr>
                <w:color w:val="000000"/>
                <w:sz w:val="20"/>
                <w:szCs w:val="20"/>
                <w:lang w:val="it-IT"/>
              </w:rPr>
              <w:t xml:space="preserve"> </w:t>
            </w:r>
          </w:p>
          <w:p>
            <w:pPr>
              <w:pStyle w:val="Normal"/>
              <w:tabs>
                <w:tab w:val="clear" w:pos="709"/>
                <w:tab w:val="left" w:pos="511" w:leader="none"/>
              </w:tabs>
              <w:bidi w:val="0"/>
              <w:jc w:val="start"/>
              <w:rPr>
                <w:color w:val="000000"/>
                <w:lang w:val="it-IT"/>
              </w:rPr>
            </w:pPr>
            <w:r>
              <w:rPr>
                <w:b/>
                <w:bCs/>
                <w:color w:val="000000"/>
                <w:sz w:val="20"/>
                <w:szCs w:val="20"/>
                <w:lang w:val="it-IT"/>
              </w:rPr>
              <w:t>15.1</w:t>
            </w:r>
            <w:r>
              <w:rPr>
                <w:color w:val="000000"/>
                <w:sz w:val="20"/>
                <w:szCs w:val="20"/>
                <w:lang w:val="it-IT"/>
              </w:rPr>
              <w:t xml:space="preserve"> Ogni imbarcazione partecipante deve essere assicurata con una valida assicurazione di responsabilità civile con una copertura minima di € 1.500.000,00 per incidente o equivalente. Oppure tesserati FIV PLUS.</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16 PREMI</w:t>
            </w:r>
          </w:p>
          <w:p>
            <w:pPr>
              <w:pStyle w:val="Normal"/>
              <w:tabs>
                <w:tab w:val="clear" w:pos="709"/>
                <w:tab w:val="left" w:pos="511" w:leader="none"/>
              </w:tabs>
              <w:bidi w:val="0"/>
              <w:jc w:val="start"/>
              <w:rPr>
                <w:color w:val="000000"/>
                <w:lang w:val="it-IT"/>
              </w:rPr>
            </w:pPr>
            <w:r>
              <w:rPr>
                <w:color w:val="000000"/>
                <w:sz w:val="20"/>
                <w:szCs w:val="20"/>
                <w:lang w:val="it-IT"/>
              </w:rPr>
              <w:t>&lt;inserire il dettaglio dei premi, compreso l'eventuale Deed of Gift&gt;.</w:t>
            </w:r>
          </w:p>
          <w:p>
            <w:pPr>
              <w:pStyle w:val="Normal"/>
              <w:tabs>
                <w:tab w:val="clear" w:pos="709"/>
                <w:tab w:val="left" w:pos="511" w:leader="none"/>
              </w:tabs>
              <w:bidi w:val="0"/>
              <w:jc w:val="start"/>
              <w:rPr>
                <w:color w:val="000000"/>
                <w:lang w:val="it-IT"/>
              </w:rPr>
            </w:pPr>
            <w:r>
              <w:rPr>
                <w:color w:val="000000"/>
                <w:lang w:val="it-IT"/>
              </w:rPr>
            </w:r>
          </w:p>
          <w:p>
            <w:pPr>
              <w:pStyle w:val="BodyText"/>
              <w:pBdr>
                <w:bottom w:val="single" w:sz="4" w:space="1" w:color="000000"/>
              </w:pBdr>
              <w:tabs>
                <w:tab w:val="clear" w:pos="709"/>
                <w:tab w:val="left" w:pos="511" w:leader="none"/>
              </w:tabs>
              <w:bidi w:val="0"/>
              <w:spacing w:lineRule="auto" w:line="240" w:before="0" w:after="0"/>
              <w:jc w:val="start"/>
              <w:rPr>
                <w:lang w:val="it-IT"/>
              </w:rPr>
            </w:pPr>
            <w:r>
              <w:rPr>
                <w:b/>
                <w:bCs/>
                <w:color w:val="000000"/>
                <w:sz w:val="20"/>
                <w:szCs w:val="20"/>
                <w:lang w:val="it-IT"/>
              </w:rPr>
              <w:t xml:space="preserve">17 </w:t>
            </w:r>
            <w:r>
              <w:rPr>
                <w:b/>
                <w:bCs/>
                <w:sz w:val="20"/>
                <w:szCs w:val="20"/>
                <w:lang w:val="it-IT"/>
              </w:rPr>
              <w:t>RESPONSABILITÀ AMBIENTALE [DP][NP]</w:t>
            </w:r>
          </w:p>
          <w:p>
            <w:pPr>
              <w:pStyle w:val="BodyText"/>
              <w:tabs>
                <w:tab w:val="clear" w:pos="709"/>
                <w:tab w:val="left" w:pos="511" w:leader="none"/>
              </w:tabs>
              <w:bidi w:val="0"/>
              <w:spacing w:lineRule="auto" w:line="240" w:before="0" w:after="0"/>
              <w:jc w:val="start"/>
              <w:rPr>
                <w:lang w:val="it-IT"/>
              </w:rPr>
            </w:pPr>
            <w:r>
              <w:rPr>
                <w:b/>
                <w:bCs/>
                <w:sz w:val="20"/>
                <w:szCs w:val="20"/>
                <w:lang w:val="it-IT"/>
              </w:rPr>
              <w:t xml:space="preserve">17.1 </w:t>
            </w:r>
            <w:r>
              <w:rPr>
                <w:sz w:val="20"/>
                <w:szCs w:val="20"/>
                <w:lang w:val="it-IT"/>
              </w:rPr>
              <w:t xml:space="preserve">Richiamando il Principio Base che cita: “I partecipanti sono incoraggiati a minimizzare qualsiasi impatto ambientale negativo dello sport della vela”, si raccomanda la massima attenzione per la salvaguardia ambientale in tutti i momenti che accompagnano la pratica dello sport della vela prima, durante e dopo la manifestazione. In particolare si richiama l’attenzione alla RRS 47 –Smaltimento dei Rifiuti– che testualmente cita: “I concorrenti e le persone di supporto non devono gettare deliberatamente rifiuti in acqua. Questa regola si applica sempre quando in acqua. La penalità per un’infrazione a questa regola può essere inferiore alla squalifica”. </w:t>
            </w:r>
          </w:p>
          <w:p>
            <w:pPr>
              <w:pStyle w:val="BodyText"/>
              <w:tabs>
                <w:tab w:val="clear" w:pos="709"/>
                <w:tab w:val="left" w:pos="511" w:leader="none"/>
              </w:tabs>
              <w:bidi w:val="0"/>
              <w:spacing w:lineRule="auto" w:line="240" w:before="0" w:after="0"/>
              <w:jc w:val="start"/>
              <w:rPr>
                <w:sz w:val="20"/>
                <w:szCs w:val="20"/>
              </w:rPr>
            </w:pPr>
            <w:r>
              <w:rPr>
                <w:sz w:val="20"/>
                <w:szCs w:val="20"/>
              </w:rPr>
            </w:r>
          </w:p>
          <w:p>
            <w:pPr>
              <w:pStyle w:val="Normal"/>
              <w:pBdr>
                <w:bottom w:val="single" w:sz="4" w:space="1" w:color="000000"/>
              </w:pBdr>
              <w:tabs>
                <w:tab w:val="clear" w:pos="709"/>
                <w:tab w:val="left" w:pos="511" w:leader="none"/>
              </w:tabs>
              <w:bidi w:val="0"/>
              <w:jc w:val="start"/>
              <w:rPr>
                <w:color w:val="000000"/>
                <w:lang w:val="it-IT"/>
              </w:rPr>
            </w:pPr>
            <w:r>
              <w:rPr>
                <w:b/>
                <w:bCs/>
                <w:color w:val="000000"/>
                <w:sz w:val="20"/>
                <w:szCs w:val="20"/>
                <w:lang w:val="it-IT"/>
              </w:rPr>
              <w:t>18 QUALIFICAZIONE PER UN EVENTO SUCCESSIVO</w:t>
            </w:r>
            <w:r>
              <w:rPr>
                <w:color w:val="000000"/>
                <w:sz w:val="20"/>
                <w:szCs w:val="20"/>
                <w:lang w:val="it-IT"/>
              </w:rPr>
              <w:t xml:space="preserve"> [*Se previsto]:</w:t>
            </w:r>
          </w:p>
          <w:p>
            <w:pPr>
              <w:pStyle w:val="Normal"/>
              <w:tabs>
                <w:tab w:val="clear" w:pos="709"/>
                <w:tab w:val="left" w:pos="511" w:leader="none"/>
              </w:tabs>
              <w:bidi w:val="0"/>
              <w:jc w:val="start"/>
              <w:rPr>
                <w:color w:val="000000"/>
                <w:lang w:val="it-IT"/>
              </w:rPr>
            </w:pPr>
            <w:r>
              <w:rPr>
                <w:color w:val="000000"/>
                <w:sz w:val="20"/>
                <w:szCs w:val="20"/>
                <w:lang w:val="it-IT"/>
              </w:rPr>
              <w:t>&lt;inserire dettagli sui criteri di qualificazione&gt;</w:t>
            </w:r>
          </w:p>
          <w:p>
            <w:pPr>
              <w:pStyle w:val="Normal"/>
              <w:tabs>
                <w:tab w:val="clear" w:pos="709"/>
                <w:tab w:val="left" w:pos="511" w:leader="none"/>
              </w:tabs>
              <w:bidi w:val="0"/>
              <w:jc w:val="start"/>
              <w:rPr>
                <w:color w:val="000000"/>
                <w:lang w:val="it-IT"/>
              </w:rPr>
            </w:pPr>
            <w:r>
              <w:rPr>
                <w:color w:val="000000"/>
                <w:lang w:val="it-IT"/>
              </w:rPr>
            </w:r>
          </w:p>
          <w:p>
            <w:pPr>
              <w:pStyle w:val="Normal"/>
              <w:pBdr>
                <w:bottom w:val="single" w:sz="4" w:space="1" w:color="000000"/>
              </w:pBdr>
              <w:tabs>
                <w:tab w:val="clear" w:pos="709"/>
                <w:tab w:val="left" w:pos="511" w:leader="none"/>
              </w:tabs>
              <w:bidi w:val="0"/>
              <w:jc w:val="start"/>
              <w:rPr>
                <w:b/>
                <w:bCs/>
                <w:color w:val="000000"/>
                <w:lang w:val="it-IT"/>
              </w:rPr>
            </w:pPr>
            <w:r>
              <w:rPr>
                <w:b/>
                <w:bCs/>
                <w:color w:val="000000"/>
                <w:sz w:val="20"/>
                <w:szCs w:val="20"/>
                <w:lang w:val="it-IT"/>
              </w:rPr>
              <w:t>19 ULTERIORI INFORMAZIONI</w:t>
            </w:r>
          </w:p>
          <w:p>
            <w:pPr>
              <w:pStyle w:val="Normal"/>
              <w:tabs>
                <w:tab w:val="clear" w:pos="709"/>
                <w:tab w:val="left" w:pos="511" w:leader="none"/>
              </w:tabs>
              <w:bidi w:val="0"/>
              <w:jc w:val="start"/>
              <w:rPr>
                <w:color w:val="000000"/>
                <w:lang w:val="it-IT"/>
              </w:rPr>
            </w:pPr>
            <w:r>
              <w:rPr>
                <w:b/>
                <w:bCs/>
                <w:color w:val="000000"/>
                <w:sz w:val="20"/>
                <w:szCs w:val="20"/>
                <w:lang w:val="it-IT"/>
              </w:rPr>
              <w:t>19.1</w:t>
            </w:r>
            <w:r>
              <w:rPr>
                <w:color w:val="000000"/>
                <w:sz w:val="20"/>
                <w:szCs w:val="20"/>
                <w:lang w:val="it-IT"/>
              </w:rPr>
              <w:tab/>
              <w:t>Per ulteriori informazioni si prega di contattare &lt;inserire nome e informazioni di contatto&gt;.</w:t>
            </w:r>
          </w:p>
          <w:p>
            <w:pPr>
              <w:pStyle w:val="Normal"/>
              <w:tabs>
                <w:tab w:val="clear" w:pos="709"/>
                <w:tab w:val="left" w:pos="511" w:leader="none"/>
              </w:tabs>
              <w:bidi w:val="0"/>
              <w:jc w:val="start"/>
              <w:rPr>
                <w:color w:val="000000"/>
                <w:lang w:val="it-IT"/>
              </w:rPr>
            </w:pPr>
            <w:r>
              <w:rPr>
                <w:color w:val="000000"/>
                <w:lang w:val="it-IT"/>
              </w:rPr>
            </w:r>
          </w:p>
          <w:p>
            <w:pPr>
              <w:pStyle w:val="Normal"/>
              <w:tabs>
                <w:tab w:val="clear" w:pos="709"/>
                <w:tab w:val="left" w:pos="511" w:leader="none"/>
              </w:tabs>
              <w:bidi w:val="0"/>
              <w:jc w:val="start"/>
              <w:rPr>
                <w:color w:val="000000"/>
                <w:lang w:val="it-IT"/>
              </w:rPr>
            </w:pPr>
            <w:r>
              <w:rPr>
                <w:color w:val="000000"/>
                <w:lang w:val="it-IT"/>
              </w:rPr>
            </w:r>
          </w:p>
          <w:p>
            <w:pPr>
              <w:pStyle w:val="Normal"/>
              <w:bidi w:val="0"/>
              <w:jc w:val="center"/>
              <w:rPr>
                <w:b/>
                <w:bCs/>
                <w:color w:val="000000"/>
                <w:lang w:val="it-IT"/>
              </w:rPr>
            </w:pPr>
            <w:r>
              <w:rPr>
                <w:b/>
                <w:bCs/>
                <w:color w:val="000000"/>
                <w:sz w:val="20"/>
                <w:szCs w:val="20"/>
                <w:lang w:val="it-IT"/>
              </w:rPr>
              <w:t>INFORMAZIONI PRATICHE</w:t>
            </w:r>
          </w:p>
          <w:p>
            <w:pPr>
              <w:pStyle w:val="Normal"/>
              <w:bidi w:val="0"/>
              <w:jc w:val="center"/>
              <w:rPr>
                <w:color w:val="000000"/>
                <w:lang w:val="it-IT"/>
              </w:rPr>
            </w:pPr>
            <w:r>
              <w:rPr>
                <w:color w:val="000000"/>
                <w:sz w:val="20"/>
                <w:szCs w:val="20"/>
                <w:lang w:val="it-IT"/>
              </w:rPr>
              <w:t>Il Bando di Regata deve contenere il link che rimanda alle Informazioni Pratiche in altro documento</w:t>
            </w:r>
          </w:p>
          <w:p>
            <w:pPr>
              <w:pStyle w:val="Normal"/>
              <w:bidi w:val="0"/>
              <w:jc w:val="start"/>
              <w:rPr>
                <w:color w:val="000000"/>
                <w:lang w:val="it-IT"/>
              </w:rPr>
            </w:pPr>
            <w:r>
              <w:rPr>
                <w:color w:val="000000"/>
                <w:lang w:val="it-IT"/>
              </w:rPr>
            </w:r>
          </w:p>
          <w:p>
            <w:pPr>
              <w:pStyle w:val="Normal"/>
              <w:bidi w:val="0"/>
              <w:jc w:val="start"/>
              <w:rPr>
                <w:color w:val="000000"/>
                <w:lang w:val="it-IT"/>
              </w:rPr>
            </w:pPr>
            <w:r>
              <w:rPr>
                <w:b/>
                <w:bCs/>
                <w:color w:val="000000"/>
                <w:sz w:val="20"/>
                <w:szCs w:val="20"/>
                <w:lang w:val="it-IT"/>
              </w:rPr>
              <w:t>ATTIVITÀ COLLATERALI</w:t>
            </w:r>
            <w:r>
              <w:rPr>
                <w:color w:val="000000"/>
                <w:sz w:val="20"/>
                <w:szCs w:val="20"/>
                <w:lang w:val="it-IT"/>
              </w:rPr>
              <w:t>: &lt;dettaglio, specificando cosa è incluso e cosa non è incluso nella quota di iscrizione&gt;</w:t>
            </w:r>
          </w:p>
          <w:p>
            <w:pPr>
              <w:pStyle w:val="Normal"/>
              <w:bidi w:val="0"/>
              <w:jc w:val="start"/>
              <w:rPr>
                <w:color w:val="000000"/>
                <w:lang w:val="it-IT"/>
              </w:rPr>
            </w:pPr>
            <w:r>
              <w:rPr>
                <w:color w:val="000000"/>
                <w:sz w:val="20"/>
                <w:szCs w:val="20"/>
                <w:lang w:val="it-IT"/>
              </w:rPr>
              <w:t xml:space="preserve"> </w:t>
            </w:r>
          </w:p>
          <w:p>
            <w:pPr>
              <w:pStyle w:val="Normal"/>
              <w:bidi w:val="0"/>
              <w:jc w:val="start"/>
              <w:rPr>
                <w:color w:val="000000"/>
                <w:lang w:val="it-IT"/>
              </w:rPr>
            </w:pPr>
            <w:r>
              <w:rPr>
                <w:b/>
                <w:bCs/>
                <w:color w:val="000000"/>
                <w:sz w:val="20"/>
                <w:szCs w:val="20"/>
                <w:lang w:val="it-IT"/>
              </w:rPr>
              <w:t>RAPPRESENTANTE SCIRA</w:t>
            </w:r>
            <w:r>
              <w:rPr>
                <w:color w:val="000000"/>
                <w:sz w:val="20"/>
                <w:szCs w:val="20"/>
                <w:lang w:val="it-IT"/>
              </w:rPr>
              <w:t>: &lt;inserire nome e informazioni di contatto&gt;.</w:t>
            </w:r>
          </w:p>
          <w:p>
            <w:pPr>
              <w:pStyle w:val="Normal"/>
              <w:bidi w:val="0"/>
              <w:jc w:val="start"/>
              <w:rPr>
                <w:color w:val="000000"/>
                <w:lang w:val="it-IT"/>
              </w:rPr>
            </w:pPr>
            <w:r>
              <w:rPr>
                <w:color w:val="000000"/>
                <w:lang w:val="it-IT"/>
              </w:rPr>
            </w:r>
          </w:p>
          <w:p>
            <w:pPr>
              <w:pStyle w:val="Normal"/>
              <w:bidi w:val="0"/>
              <w:jc w:val="start"/>
              <w:rPr>
                <w:color w:val="000000"/>
                <w:lang w:val="it-IT"/>
              </w:rPr>
            </w:pPr>
            <w:r>
              <w:rPr>
                <w:b/>
                <w:bCs/>
                <w:color w:val="000000"/>
                <w:sz w:val="20"/>
                <w:szCs w:val="20"/>
                <w:lang w:val="it-IT"/>
              </w:rPr>
              <w:t>SITO WEB DELLA REGATA</w:t>
            </w:r>
            <w:r>
              <w:rPr>
                <w:color w:val="000000"/>
                <w:sz w:val="20"/>
                <w:szCs w:val="20"/>
                <w:lang w:val="it-IT"/>
              </w:rPr>
              <w:t>: &lt;inserire URL&gt;</w:t>
            </w:r>
          </w:p>
          <w:p>
            <w:pPr>
              <w:pStyle w:val="Normal"/>
              <w:bidi w:val="0"/>
              <w:jc w:val="start"/>
              <w:rPr>
                <w:color w:val="000000"/>
                <w:lang w:val="it-IT"/>
              </w:rPr>
            </w:pPr>
            <w:r>
              <w:rPr>
                <w:color w:val="000000"/>
                <w:lang w:val="it-IT"/>
              </w:rPr>
            </w:r>
          </w:p>
          <w:p>
            <w:pPr>
              <w:pStyle w:val="Normal"/>
              <w:bidi w:val="0"/>
              <w:jc w:val="start"/>
              <w:rPr>
                <w:color w:val="000000"/>
                <w:lang w:val="it-IT"/>
              </w:rPr>
            </w:pPr>
            <w:r>
              <w:rPr>
                <w:b/>
                <w:bCs/>
                <w:color w:val="000000"/>
                <w:sz w:val="20"/>
                <w:szCs w:val="20"/>
                <w:lang w:val="it-IT"/>
              </w:rPr>
              <w:t>PRESIDENTE DEL COMITATO DI REGATA</w:t>
            </w:r>
            <w:r>
              <w:rPr>
                <w:color w:val="000000"/>
                <w:sz w:val="20"/>
                <w:szCs w:val="20"/>
                <w:lang w:val="it-IT"/>
              </w:rPr>
              <w:t xml:space="preserve"> &lt;inserire nome e informazioni di contatto&gt;</w:t>
            </w:r>
          </w:p>
          <w:p>
            <w:pPr>
              <w:pStyle w:val="Normal"/>
              <w:bidi w:val="0"/>
              <w:jc w:val="start"/>
              <w:rPr>
                <w:color w:val="000000"/>
                <w:lang w:val="it-IT"/>
              </w:rPr>
            </w:pPr>
            <w:r>
              <w:rPr>
                <w:color w:val="000000"/>
                <w:lang w:val="it-IT"/>
              </w:rPr>
            </w:r>
          </w:p>
          <w:p>
            <w:pPr>
              <w:pStyle w:val="Normal"/>
              <w:bidi w:val="0"/>
              <w:jc w:val="start"/>
              <w:rPr>
                <w:color w:val="000000"/>
                <w:lang w:val="it-IT"/>
              </w:rPr>
            </w:pPr>
            <w:r>
              <w:rPr>
                <w:b/>
                <w:bCs/>
                <w:color w:val="000000"/>
                <w:sz w:val="20"/>
                <w:szCs w:val="20"/>
                <w:lang w:val="it-IT"/>
              </w:rPr>
              <w:t>PRESIDENTE DI GIURIA</w:t>
            </w:r>
            <w:r>
              <w:rPr>
                <w:color w:val="000000"/>
                <w:sz w:val="20"/>
                <w:szCs w:val="20"/>
                <w:lang w:val="it-IT"/>
              </w:rPr>
              <w:t xml:space="preserve"> &lt;inserire nome e recapito&gt;</w:t>
            </w:r>
          </w:p>
          <w:p>
            <w:pPr>
              <w:pStyle w:val="Normal"/>
              <w:bidi w:val="0"/>
              <w:jc w:val="start"/>
              <w:rPr>
                <w:color w:val="000000"/>
                <w:lang w:val="it-IT"/>
              </w:rPr>
            </w:pPr>
            <w:r>
              <w:rPr>
                <w:color w:val="000000"/>
                <w:lang w:val="it-IT"/>
              </w:rPr>
            </w:r>
          </w:p>
          <w:p>
            <w:pPr>
              <w:pStyle w:val="Normal"/>
              <w:bidi w:val="0"/>
              <w:jc w:val="start"/>
              <w:rPr>
                <w:color w:val="000000"/>
                <w:lang w:val="it-IT"/>
              </w:rPr>
            </w:pPr>
            <w:r>
              <w:rPr>
                <w:b/>
                <w:bCs/>
                <w:color w:val="000000"/>
                <w:sz w:val="20"/>
                <w:szCs w:val="20"/>
                <w:lang w:val="it-IT"/>
              </w:rPr>
              <w:t>BARCHE CHARTER</w:t>
            </w:r>
            <w:r>
              <w:rPr>
                <w:color w:val="000000"/>
                <w:sz w:val="20"/>
                <w:szCs w:val="20"/>
                <w:lang w:val="it-IT"/>
              </w:rPr>
              <w:t>: &lt;dettaglio</w:t>
            </w:r>
          </w:p>
          <w:p>
            <w:pPr>
              <w:pStyle w:val="Normal"/>
              <w:bidi w:val="0"/>
              <w:jc w:val="start"/>
              <w:rPr>
                <w:color w:val="000000"/>
                <w:lang w:val="it-IT"/>
              </w:rPr>
            </w:pPr>
            <w:r>
              <w:rPr>
                <w:color w:val="000000"/>
                <w:lang w:val="it-IT"/>
              </w:rPr>
            </w:r>
          </w:p>
          <w:p>
            <w:pPr>
              <w:pStyle w:val="Normal"/>
              <w:bidi w:val="0"/>
              <w:ind w:hanging="0" w:start="0" w:end="170"/>
              <w:jc w:val="start"/>
              <w:rPr>
                <w:color w:val="000000"/>
                <w:lang w:val="it-IT"/>
              </w:rPr>
            </w:pPr>
            <w:r>
              <w:rPr>
                <w:b/>
                <w:bCs/>
                <w:color w:val="000000"/>
                <w:sz w:val="20"/>
                <w:szCs w:val="20"/>
                <w:lang w:val="it-IT"/>
              </w:rPr>
              <w:t>LOGISTICA</w:t>
            </w:r>
            <w:r>
              <w:rPr>
                <w:color w:val="000000"/>
                <w:sz w:val="20"/>
                <w:szCs w:val="20"/>
                <w:lang w:val="it-IT"/>
              </w:rPr>
              <w:t>: &lt;dettaglio&gt;</w:t>
            </w:r>
          </w:p>
        </w:tc>
        <w:tc>
          <w:tcPr>
            <w:tcW w:w="4818"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09"/>
                <w:tab w:val="left" w:pos="596" w:leader="none"/>
              </w:tabs>
              <w:bidi w:val="0"/>
              <w:ind w:hanging="0" w:start="170" w:end="113"/>
              <w:jc w:val="center"/>
              <w:rPr>
                <w:color w:val="auto"/>
              </w:rPr>
            </w:pPr>
            <w:r>
              <w:rPr>
                <w:b/>
                <w:bCs/>
                <w:color w:val="auto"/>
                <w:sz w:val="20"/>
                <w:szCs w:val="20"/>
                <w:lang w:val="en-GB"/>
              </w:rPr>
              <w:t>SNIPE CLASS INTERNATIONAL RACING ASSOCIATION</w:t>
            </w:r>
          </w:p>
          <w:p>
            <w:pPr>
              <w:pStyle w:val="Normal"/>
              <w:tabs>
                <w:tab w:val="clear" w:pos="709"/>
                <w:tab w:val="left" w:pos="993" w:leader="none"/>
              </w:tabs>
              <w:bidi w:val="0"/>
              <w:ind w:hanging="567" w:start="567"/>
              <w:jc w:val="start"/>
              <w:rPr>
                <w:b/>
                <w:bCs/>
                <w:color w:val="auto"/>
                <w:sz w:val="20"/>
                <w:szCs w:val="20"/>
              </w:rPr>
            </w:pPr>
            <w:r>
              <w:rPr>
                <w:b/>
                <w:bCs/>
                <w:color w:val="auto"/>
                <w:sz w:val="20"/>
                <w:szCs w:val="20"/>
              </w:rPr>
            </w:r>
          </w:p>
          <w:p>
            <w:pPr>
              <w:pStyle w:val="Normal"/>
              <w:keepNext w:val="true"/>
              <w:tabs>
                <w:tab w:val="clear" w:pos="709"/>
                <w:tab w:val="left" w:pos="993" w:leader="none"/>
              </w:tabs>
              <w:bidi w:val="0"/>
              <w:ind w:hanging="567" w:start="567"/>
              <w:jc w:val="center"/>
              <w:rPr>
                <w:color w:val="auto"/>
              </w:rPr>
            </w:pPr>
            <w:r>
              <w:rPr>
                <w:b/>
                <w:bCs/>
                <w:color w:val="auto"/>
                <w:sz w:val="20"/>
                <w:szCs w:val="20"/>
                <w:lang w:val="en-GB"/>
              </w:rPr>
              <w:t>NOTICE OF RACE</w:t>
            </w:r>
          </w:p>
          <w:p>
            <w:pPr>
              <w:pStyle w:val="Normal"/>
              <w:keepNext w:val="true"/>
              <w:tabs>
                <w:tab w:val="clear" w:pos="709"/>
                <w:tab w:val="left" w:pos="993" w:leader="none"/>
              </w:tabs>
              <w:bidi w:val="0"/>
              <w:ind w:hanging="567" w:start="567"/>
              <w:jc w:val="center"/>
              <w:rPr>
                <w:color w:val="auto"/>
              </w:rPr>
            </w:pPr>
            <w:r>
              <w:rPr>
                <w:color w:val="auto"/>
                <w:sz w:val="20"/>
                <w:szCs w:val="20"/>
                <w:u w:val="none"/>
                <w:lang w:val="en-GB"/>
              </w:rPr>
              <w:t>&lt;Insert the name of the regatta and any Deed of Gift&gt;</w:t>
            </w:r>
          </w:p>
          <w:p>
            <w:pPr>
              <w:pStyle w:val="Normal"/>
              <w:tabs>
                <w:tab w:val="clear" w:pos="709"/>
                <w:tab w:val="left" w:pos="993" w:leader="none"/>
              </w:tabs>
              <w:bidi w:val="0"/>
              <w:ind w:hanging="567" w:start="567"/>
              <w:jc w:val="start"/>
              <w:rPr>
                <w:color w:val="auto"/>
              </w:rPr>
            </w:pPr>
            <w:r>
              <w:rPr>
                <w:color w:val="auto"/>
                <w:sz w:val="20"/>
                <w:szCs w:val="20"/>
                <w:lang w:val="en-GB"/>
              </w:rPr>
              <w:t> </w:t>
            </w:r>
          </w:p>
          <w:p>
            <w:pPr>
              <w:pStyle w:val="Normal"/>
              <w:tabs>
                <w:tab w:val="clear" w:pos="709"/>
                <w:tab w:val="left" w:pos="993" w:leader="none"/>
              </w:tabs>
              <w:bidi w:val="0"/>
              <w:ind w:hanging="567" w:start="567"/>
              <w:jc w:val="start"/>
              <w:rPr>
                <w:color w:val="auto"/>
                <w:sz w:val="20"/>
                <w:szCs w:val="20"/>
              </w:rPr>
            </w:pPr>
            <w:r>
              <w:rPr>
                <w:color w:val="auto"/>
                <w:sz w:val="20"/>
                <w:szCs w:val="20"/>
              </w:rPr>
            </w:r>
          </w:p>
          <w:p>
            <w:pPr>
              <w:pStyle w:val="Normal"/>
              <w:tabs>
                <w:tab w:val="clear" w:pos="709"/>
                <w:tab w:val="left" w:pos="539" w:leader="none"/>
              </w:tabs>
              <w:bidi w:val="0"/>
              <w:ind w:hanging="0" w:start="113" w:end="283"/>
              <w:jc w:val="both"/>
              <w:rPr>
                <w:color w:val="auto"/>
              </w:rPr>
            </w:pPr>
            <w:r>
              <w:rPr>
                <w:color w:val="auto"/>
                <w:sz w:val="20"/>
                <w:szCs w:val="20"/>
                <w:lang w:val="en-GB"/>
              </w:rPr>
              <w:t>On behalf of the FIV Organising Authority: &lt;insert details of organising club&gt; in cooperation with the Snipe Class International Racing Association (SCIRA) — ITALY in collaboration with the Snipe Fleet &lt;insert fleet name&gt;</w:t>
            </w:r>
          </w:p>
          <w:p>
            <w:pPr>
              <w:pStyle w:val="Normal"/>
              <w:tabs>
                <w:tab w:val="clear" w:pos="709"/>
                <w:tab w:val="left" w:pos="426" w:leader="none"/>
              </w:tabs>
              <w:bidi w:val="0"/>
              <w:ind w:hanging="567" w:start="0"/>
              <w:jc w:val="both"/>
              <w:rPr>
                <w:color w:val="auto"/>
                <w:sz w:val="20"/>
                <w:szCs w:val="20"/>
              </w:rPr>
            </w:pPr>
            <w:r>
              <w:rPr>
                <w:color w:val="auto"/>
                <w:sz w:val="20"/>
                <w:szCs w:val="20"/>
              </w:rPr>
            </w:r>
          </w:p>
          <w:p>
            <w:pPr>
              <w:pStyle w:val="Normal"/>
              <w:bidi w:val="0"/>
              <w:jc w:val="both"/>
              <w:rPr>
                <w:color w:val="auto"/>
                <w:sz w:val="20"/>
                <w:szCs w:val="20"/>
              </w:rPr>
            </w:pPr>
            <w:r>
              <w:rPr>
                <w:color w:val="auto"/>
                <w:sz w:val="20"/>
                <w:szCs w:val="20"/>
              </w:rPr>
            </w:r>
          </w:p>
          <w:p>
            <w:pPr>
              <w:pStyle w:val="Normal"/>
              <w:bidi w:val="0"/>
              <w:jc w:val="both"/>
              <w:rPr>
                <w:color w:val="auto"/>
              </w:rPr>
            </w:pPr>
            <w:r>
              <w:rPr>
                <w:b/>
                <w:bCs/>
                <w:color w:val="auto"/>
                <w:sz w:val="20"/>
                <w:szCs w:val="20"/>
                <w:lang w:val="en-GB"/>
              </w:rPr>
              <w:t>[SP]</w:t>
            </w:r>
            <w:r>
              <w:rPr>
                <w:color w:val="auto"/>
                <w:sz w:val="20"/>
                <w:szCs w:val="20"/>
                <w:lang w:val="en-GB"/>
              </w:rPr>
              <w:t xml:space="preserve"> [*Optional – if pertinent*] denotes a rule for which a standard penalty may be applied by a Committee.</w:t>
            </w:r>
          </w:p>
          <w:p>
            <w:pPr>
              <w:pStyle w:val="Normal"/>
              <w:tabs>
                <w:tab w:val="clear" w:pos="709"/>
                <w:tab w:val="left" w:pos="426" w:leader="none"/>
              </w:tabs>
              <w:bidi w:val="0"/>
              <w:jc w:val="both"/>
              <w:rPr>
                <w:color w:val="auto"/>
              </w:rPr>
            </w:pPr>
            <w:r>
              <w:rPr>
                <w:b/>
                <w:bCs/>
                <w:color w:val="auto"/>
                <w:sz w:val="20"/>
                <w:szCs w:val="20"/>
                <w:lang w:val="en-GB"/>
              </w:rPr>
              <w:t>[NP]</w:t>
            </w:r>
            <w:r>
              <w:rPr>
                <w:color w:val="auto"/>
                <w:sz w:val="20"/>
                <w:szCs w:val="20"/>
                <w:lang w:val="en-GB"/>
              </w:rPr>
              <w:t xml:space="preserve"> denotes a rule that shall not be grounds for protests by a boat. </w:t>
            </w:r>
            <w:r>
              <w:rPr>
                <w:i/>
                <w:iCs/>
                <w:color w:val="auto"/>
                <w:sz w:val="20"/>
                <w:szCs w:val="20"/>
                <w:lang w:val="en-GB"/>
              </w:rPr>
              <w:t>(Changes RRS 60.1)</w:t>
            </w:r>
          </w:p>
          <w:p>
            <w:pPr>
              <w:pStyle w:val="Normal"/>
              <w:tabs>
                <w:tab w:val="clear" w:pos="709"/>
                <w:tab w:val="left" w:pos="426" w:leader="none"/>
              </w:tabs>
              <w:bidi w:val="0"/>
              <w:jc w:val="both"/>
              <w:rPr>
                <w:color w:val="auto"/>
                <w:sz w:val="20"/>
                <w:szCs w:val="20"/>
              </w:rPr>
            </w:pPr>
            <w:r>
              <w:rPr>
                <w:color w:val="auto"/>
                <w:sz w:val="20"/>
                <w:szCs w:val="20"/>
              </w:rPr>
            </w:r>
          </w:p>
          <w:p>
            <w:pPr>
              <w:pStyle w:val="Normal"/>
              <w:tabs>
                <w:tab w:val="clear" w:pos="709"/>
                <w:tab w:val="left" w:pos="426" w:leader="none"/>
              </w:tabs>
              <w:bidi w:val="0"/>
              <w:jc w:val="both"/>
              <w:rPr>
                <w:color w:val="auto"/>
                <w:sz w:val="20"/>
                <w:szCs w:val="20"/>
              </w:rPr>
            </w:pPr>
            <w:r>
              <w:rPr>
                <w:color w:val="auto"/>
                <w:sz w:val="20"/>
                <w:szCs w:val="20"/>
              </w:rPr>
            </w:r>
          </w:p>
          <w:p>
            <w:pPr>
              <w:pStyle w:val="Normal"/>
              <w:tabs>
                <w:tab w:val="clear" w:pos="709"/>
                <w:tab w:val="left" w:pos="426" w:leader="none"/>
              </w:tabs>
              <w:bidi w:val="0"/>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2"/>
                <w:szCs w:val="22"/>
                <w:lang w:val="en-GB"/>
              </w:rPr>
              <w:t xml:space="preserve">1 </w:t>
            </w:r>
            <w:r>
              <w:rPr>
                <w:b/>
                <w:bCs/>
                <w:color w:val="auto"/>
                <w:sz w:val="20"/>
                <w:szCs w:val="20"/>
                <w:lang w:val="en-GB"/>
              </w:rPr>
              <w:t>RULES</w:t>
            </w:r>
          </w:p>
          <w:p>
            <w:pPr>
              <w:pStyle w:val="Normal"/>
              <w:bidi w:val="0"/>
              <w:ind w:hanging="0" w:start="113" w:end="283"/>
              <w:jc w:val="both"/>
              <w:rPr>
                <w:color w:val="auto"/>
              </w:rPr>
            </w:pPr>
            <w:r>
              <w:rPr>
                <w:color w:val="auto"/>
                <w:sz w:val="20"/>
                <w:szCs w:val="20"/>
                <w:lang w:val="en-GB"/>
              </w:rPr>
              <w:t>The regatta will be governed by:</w:t>
            </w:r>
          </w:p>
          <w:p>
            <w:pPr>
              <w:pStyle w:val="Normal"/>
              <w:bidi w:val="0"/>
              <w:ind w:hanging="0" w:start="113" w:end="283"/>
              <w:jc w:val="both"/>
              <w:rPr>
                <w:color w:val="auto"/>
              </w:rPr>
            </w:pPr>
            <w:r>
              <w:rPr>
                <w:b/>
                <w:bCs/>
                <w:color w:val="auto"/>
                <w:sz w:val="20"/>
                <w:szCs w:val="20"/>
                <w:lang w:val="en-GB"/>
              </w:rPr>
              <w:t>1.1</w:t>
            </w:r>
            <w:r>
              <w:rPr>
                <w:color w:val="auto"/>
                <w:lang w:val="en-GB"/>
              </w:rPr>
              <w:tab/>
            </w:r>
            <w:r>
              <w:rPr>
                <w:color w:val="auto"/>
                <w:sz w:val="20"/>
                <w:szCs w:val="20"/>
                <w:lang w:val="en-GB"/>
              </w:rPr>
              <w:t>The rules as defined in the Racing Rules of Sailing. (RRS)</w:t>
            </w:r>
          </w:p>
          <w:p>
            <w:pPr>
              <w:pStyle w:val="Normal"/>
              <w:bidi w:val="0"/>
              <w:ind w:hanging="0" w:start="113" w:end="283"/>
              <w:jc w:val="both"/>
              <w:rPr>
                <w:color w:val="auto"/>
              </w:rPr>
            </w:pPr>
            <w:r>
              <w:rPr>
                <w:b/>
                <w:bCs/>
                <w:color w:val="auto"/>
                <w:sz w:val="20"/>
                <w:szCs w:val="20"/>
                <w:lang w:val="en-GB"/>
              </w:rPr>
              <w:t>1.2</w:t>
            </w:r>
            <w:r>
              <w:rPr>
                <w:color w:val="auto"/>
                <w:sz w:val="20"/>
                <w:szCs w:val="20"/>
                <w:lang w:val="en-GB"/>
              </w:rPr>
              <w:tab/>
              <w:t>the FIV Rules for National Sporting Activity in force in Italy, the national class rules sheet in force, the rules for BPS which will be attached to the SIs.</w:t>
            </w:r>
          </w:p>
          <w:p>
            <w:pPr>
              <w:pStyle w:val="Normal"/>
              <w:bidi w:val="0"/>
              <w:ind w:hanging="0" w:start="113" w:end="283"/>
              <w:jc w:val="both"/>
              <w:rPr>
                <w:color w:val="auto"/>
              </w:rPr>
            </w:pPr>
            <w:r>
              <w:rPr>
                <w:b/>
                <w:bCs/>
                <w:color w:val="auto"/>
                <w:sz w:val="20"/>
                <w:szCs w:val="20"/>
                <w:lang w:val="en-GB"/>
              </w:rPr>
              <w:t>1.3</w:t>
            </w:r>
            <w:r>
              <w:rPr>
                <w:color w:val="auto"/>
                <w:lang w:val="en-GB"/>
              </w:rPr>
              <w:tab/>
            </w:r>
            <w:r>
              <w:rPr>
                <w:color w:val="auto"/>
                <w:sz w:val="20"/>
                <w:szCs w:val="20"/>
                <w:lang w:val="en-GB"/>
              </w:rPr>
              <w:t>The SCIRA Rules of Conduct for Conducting National and International Championship Regattas (RoC) available at:</w:t>
            </w:r>
          </w:p>
          <w:p>
            <w:pPr>
              <w:pStyle w:val="Normal"/>
              <w:bidi w:val="0"/>
              <w:ind w:hanging="0" w:start="113" w:end="283"/>
              <w:jc w:val="both"/>
              <w:rPr>
                <w:color w:val="auto"/>
              </w:rPr>
            </w:pPr>
            <w:r>
              <w:rPr>
                <w:color w:val="auto"/>
                <w:sz w:val="20"/>
                <w:szCs w:val="20"/>
                <w:lang w:val="en-GB"/>
              </w:rPr>
              <w:t>https://www.snipe.org/wp-content/uploads/2026/01/RoC-0220251231-Clean-copy.pdf</w:t>
            </w:r>
          </w:p>
          <w:p>
            <w:pPr>
              <w:pStyle w:val="Normal"/>
              <w:bidi w:val="0"/>
              <w:ind w:hanging="0" w:start="113" w:end="283"/>
              <w:jc w:val="both"/>
              <w:rPr>
                <w:color w:val="auto"/>
              </w:rPr>
            </w:pPr>
            <w:r>
              <w:rPr>
                <w:b/>
                <w:bCs/>
                <w:color w:val="auto"/>
                <w:sz w:val="20"/>
                <w:szCs w:val="20"/>
                <w:lang w:val="en-GB"/>
              </w:rPr>
              <w:t>1.4</w:t>
            </w:r>
            <w:r>
              <w:rPr>
                <w:color w:val="auto"/>
                <w:lang w:val="en-GB"/>
              </w:rPr>
              <w:tab/>
            </w:r>
            <w:r>
              <w:rPr>
                <w:color w:val="auto"/>
                <w:sz w:val="20"/>
                <w:szCs w:val="20"/>
                <w:lang w:val="en-GB"/>
              </w:rPr>
              <w:t xml:space="preserve">[*Optional – if pertinent*]The Deed of Gift, available at https://www.snipe.org/deed-of-gifts/ </w:t>
            </w:r>
          </w:p>
          <w:p>
            <w:pPr>
              <w:pStyle w:val="Normal"/>
              <w:bidi w:val="0"/>
              <w:ind w:hanging="0" w:start="113" w:end="283"/>
              <w:jc w:val="both"/>
              <w:rPr>
                <w:color w:val="auto"/>
              </w:rPr>
            </w:pPr>
            <w:r>
              <w:rPr>
                <w:b/>
                <w:bCs/>
                <w:color w:val="auto"/>
                <w:sz w:val="20"/>
                <w:szCs w:val="20"/>
                <w:lang w:val="en-GB"/>
              </w:rPr>
              <w:t>1.5</w:t>
            </w:r>
            <w:r>
              <w:rPr>
                <w:color w:val="auto"/>
                <w:sz w:val="20"/>
                <w:szCs w:val="20"/>
                <w:lang w:val="en-GB"/>
              </w:rPr>
              <w:tab/>
              <w:t>This NoR, the Sailing Instructions and subsequent Official Communicates. In case of conflict between the Notice of Race and the Sailing Instructions, the latter will prevail, including subsequent Official Communicates. (</w:t>
            </w:r>
            <w:r>
              <w:rPr>
                <w:i/>
                <w:iCs/>
                <w:color w:val="auto"/>
                <w:sz w:val="20"/>
                <w:szCs w:val="20"/>
                <w:lang w:val="en-GB"/>
              </w:rPr>
              <w:t>This changes RRS 63.5</w:t>
            </w:r>
            <w:r>
              <w:rPr>
                <w:color w:val="auto"/>
                <w:sz w:val="20"/>
                <w:szCs w:val="20"/>
                <w:lang w:val="en-GB"/>
              </w:rPr>
              <w:t>).</w:t>
            </w:r>
          </w:p>
          <w:p>
            <w:pPr>
              <w:pStyle w:val="Normal"/>
              <w:tabs>
                <w:tab w:val="clear" w:pos="709"/>
                <w:tab w:val="left" w:pos="513" w:leader="none"/>
              </w:tabs>
              <w:bidi w:val="0"/>
              <w:ind w:hanging="0" w:start="113" w:end="283"/>
              <w:jc w:val="both"/>
              <w:rPr>
                <w:color w:val="auto"/>
              </w:rPr>
            </w:pPr>
            <w:r>
              <w:rPr>
                <w:b/>
                <w:bCs/>
                <w:color w:val="auto"/>
                <w:sz w:val="20"/>
                <w:szCs w:val="20"/>
                <w:lang w:val="en-GB"/>
              </w:rPr>
              <w:t>1.6</w:t>
            </w:r>
            <w:r>
              <w:rPr>
                <w:color w:val="auto"/>
                <w:sz w:val="20"/>
                <w:szCs w:val="20"/>
                <w:lang w:val="en-GB"/>
              </w:rPr>
              <w:tab/>
              <w:t xml:space="preserve"> No drones are allowed closer than 500 m from racing areas from the Warning Signal for a race and after the last boat has finished the last race of the day. This does not apply to OA drones.</w:t>
            </w:r>
          </w:p>
          <w:p>
            <w:pPr>
              <w:pStyle w:val="Normal"/>
              <w:bidi w:val="0"/>
              <w:ind w:hanging="0" w:start="113" w:end="283"/>
              <w:jc w:val="both"/>
              <w:rPr>
                <w:color w:val="auto"/>
              </w:rPr>
            </w:pPr>
            <w:r>
              <w:rPr>
                <w:b/>
                <w:bCs/>
                <w:color w:val="auto"/>
                <w:sz w:val="20"/>
                <w:szCs w:val="20"/>
                <w:lang w:val="en-GB"/>
              </w:rPr>
              <w:t>1.7</w:t>
            </w:r>
            <w:r>
              <w:rPr>
                <w:color w:val="auto"/>
                <w:lang w:val="en-GB"/>
              </w:rPr>
              <w:tab/>
            </w:r>
            <w:r>
              <w:rPr>
                <w:color w:val="auto"/>
                <w:sz w:val="20"/>
                <w:szCs w:val="20"/>
                <w:lang w:val="en-GB"/>
              </w:rPr>
              <w:t xml:space="preserve">[*Optional – if pertinent*] The RoC sections </w:t>
            </w:r>
            <w:r>
              <w:rPr>
                <w:color w:val="auto"/>
                <w:sz w:val="20"/>
                <w:szCs w:val="20"/>
                <w:u w:val="none"/>
                <w:lang w:val="en-GB"/>
              </w:rPr>
              <w:t>&lt;insert the appropriate section&gt;</w:t>
            </w:r>
            <w:r>
              <w:rPr>
                <w:color w:val="auto"/>
                <w:sz w:val="20"/>
                <w:szCs w:val="20"/>
                <w:lang w:val="en-GB"/>
              </w:rPr>
              <w:t xml:space="preserve"> modified as specified in the Sailing Instructions. </w:t>
            </w:r>
          </w:p>
          <w:p>
            <w:pPr>
              <w:pStyle w:val="Normal"/>
              <w:bidi w:val="0"/>
              <w:ind w:hanging="0" w:start="113" w:end="283"/>
              <w:jc w:val="both"/>
              <w:rPr>
                <w:color w:val="auto"/>
              </w:rPr>
            </w:pPr>
            <w:r>
              <w:rPr>
                <w:b/>
                <w:bCs/>
                <w:color w:val="auto"/>
                <w:sz w:val="20"/>
                <w:szCs w:val="20"/>
                <w:lang w:val="en-GB"/>
              </w:rPr>
              <w:t>1.8</w:t>
            </w:r>
            <w:r>
              <w:rPr>
                <w:color w:val="auto"/>
                <w:lang w:val="en-GB"/>
              </w:rPr>
              <w:tab/>
            </w:r>
            <w:bookmarkStart w:id="2" w:name="_Hlk136758487"/>
            <w:r>
              <w:rPr>
                <w:color w:val="auto"/>
                <w:sz w:val="20"/>
                <w:szCs w:val="20"/>
                <w:lang w:val="en-GB"/>
              </w:rPr>
              <w:t>[*Optional*]</w:t>
            </w:r>
            <w:bookmarkEnd w:id="2"/>
            <w:r>
              <w:rPr>
                <w:color w:val="auto"/>
                <w:sz w:val="20"/>
                <w:szCs w:val="20"/>
                <w:lang w:val="en-GB"/>
              </w:rPr>
              <w:t xml:space="preserve"> RRS Appendix P will apply.</w:t>
            </w:r>
          </w:p>
          <w:p>
            <w:pPr>
              <w:pStyle w:val="SI-12"/>
              <w:tabs>
                <w:tab w:val="clear" w:pos="709"/>
                <w:tab w:val="left" w:pos="567" w:leader="none"/>
              </w:tabs>
              <w:bidi w:val="0"/>
              <w:spacing w:before="0" w:after="0"/>
              <w:ind w:hanging="0" w:start="113" w:end="283"/>
              <w:jc w:val="both"/>
              <w:rPr>
                <w:color w:val="auto"/>
              </w:rPr>
            </w:pPr>
            <w:r>
              <w:rPr>
                <w:b/>
                <w:bCs/>
                <w:color w:val="auto"/>
                <w:lang w:val="en-GB"/>
              </w:rPr>
              <w:t>1.9</w:t>
            </w:r>
            <w:r>
              <w:rPr>
                <w:color w:val="auto"/>
                <w:lang w:val="en-GB"/>
              </w:rPr>
              <w:tab/>
            </w:r>
            <w:bookmarkStart w:id="3" w:name="Copia__Hlk136758487_1"/>
            <w:r>
              <w:rPr>
                <w:color w:val="auto"/>
                <w:sz w:val="20"/>
                <w:szCs w:val="20"/>
                <w:lang w:val="en-GB"/>
              </w:rPr>
              <w:t>[*Optional*]</w:t>
            </w:r>
            <w:bookmarkEnd w:id="3"/>
            <w:r>
              <w:rPr>
                <w:color w:val="auto"/>
                <w:sz w:val="20"/>
                <w:szCs w:val="20"/>
                <w:lang w:val="en-GB"/>
              </w:rPr>
              <w:t xml:space="preserve"> </w:t>
            </w:r>
            <w:r>
              <w:rPr>
                <w:color w:val="auto"/>
                <w:lang w:val="en-GB"/>
              </w:rPr>
              <w:t>Appendix T will apply.</w:t>
            </w:r>
          </w:p>
          <w:p>
            <w:pPr>
              <w:pStyle w:val="Normal"/>
              <w:bidi w:val="0"/>
              <w:ind w:hanging="0" w:start="113" w:end="283"/>
              <w:jc w:val="both"/>
              <w:rPr>
                <w:color w:val="auto"/>
              </w:rPr>
            </w:pPr>
            <w:r>
              <w:rPr>
                <w:b/>
                <w:bCs/>
                <w:color w:val="auto"/>
                <w:sz w:val="20"/>
                <w:szCs w:val="20"/>
                <w:lang w:val="en-GB"/>
              </w:rPr>
              <w:t>1.10</w:t>
            </w:r>
            <w:r>
              <w:rPr>
                <w:color w:val="auto"/>
                <w:sz w:val="20"/>
                <w:szCs w:val="20"/>
                <w:lang w:val="en-GB"/>
              </w:rPr>
              <w:tab/>
              <w:t>[*Optional*] Rule 40.1 Personal Flotation Device applies at all times while &lt;afloat&gt; (</w:t>
            </w:r>
            <w:r>
              <w:rPr>
                <w:i/>
                <w:iCs/>
                <w:color w:val="auto"/>
                <w:sz w:val="20"/>
                <w:szCs w:val="20"/>
                <w:lang w:val="en-GB"/>
              </w:rPr>
              <w:t>OR)</w:t>
            </w:r>
            <w:r>
              <w:rPr>
                <w:color w:val="auto"/>
                <w:sz w:val="20"/>
                <w:szCs w:val="20"/>
                <w:lang w:val="en-GB"/>
              </w:rPr>
              <w:t xml:space="preserve"> &lt;racing&gt;.</w:t>
            </w:r>
          </w:p>
          <w:p>
            <w:pPr>
              <w:pStyle w:val="Normal"/>
              <w:bidi w:val="0"/>
              <w:ind w:hanging="0" w:start="113" w:end="283"/>
              <w:jc w:val="both"/>
              <w:rPr>
                <w:color w:val="auto"/>
              </w:rPr>
            </w:pPr>
            <w:r>
              <w:rPr>
                <w:b/>
                <w:bCs/>
                <w:color w:val="auto"/>
                <w:sz w:val="20"/>
                <w:szCs w:val="20"/>
                <w:lang w:val="en-GB"/>
              </w:rPr>
              <w:t>1.11</w:t>
            </w:r>
            <w:r>
              <w:rPr>
                <w:color w:val="auto"/>
                <w:sz w:val="20"/>
                <w:szCs w:val="20"/>
                <w:lang w:val="en-GB"/>
              </w:rPr>
              <w:tab/>
              <w:t>[*Optional – if pertinent*] RRS 44.1 is amended so that "one-turn penalty" replaces "two-turns penalty".</w:t>
            </w:r>
          </w:p>
          <w:p>
            <w:pPr>
              <w:pStyle w:val="Normal"/>
              <w:bidi w:val="0"/>
              <w:ind w:hanging="0" w:start="113" w:end="283"/>
              <w:jc w:val="both"/>
              <w:rPr>
                <w:color w:val="auto"/>
              </w:rPr>
            </w:pPr>
            <w:r>
              <w:rPr>
                <w:b/>
                <w:bCs/>
                <w:color w:val="auto"/>
                <w:sz w:val="20"/>
                <w:szCs w:val="20"/>
                <w:lang w:val="en-GB"/>
              </w:rPr>
              <w:t>1.12</w:t>
            </w:r>
            <w:r>
              <w:rPr>
                <w:color w:val="auto"/>
                <w:lang w:val="en-GB"/>
              </w:rPr>
              <w:tab/>
            </w:r>
            <w:r>
              <w:rPr>
                <w:color w:val="auto"/>
                <w:sz w:val="20"/>
                <w:szCs w:val="20"/>
                <w:lang w:val="en-GB"/>
              </w:rPr>
              <w:t>If there is a conflict between languages the [English] [Italian] will take precedence.</w:t>
            </w:r>
          </w:p>
          <w:p>
            <w:pPr>
              <w:pStyle w:val="Normal"/>
              <w:bidi w:val="0"/>
              <w:ind w:hanging="0" w:start="113" w:end="283"/>
              <w:jc w:val="both"/>
              <w:rPr>
                <w:color w:val="auto"/>
              </w:rPr>
            </w:pPr>
            <w:r>
              <w:rPr>
                <w:b/>
                <w:bCs/>
                <w:color w:val="auto"/>
                <w:sz w:val="20"/>
                <w:szCs w:val="20"/>
                <w:lang w:val="en-GB"/>
              </w:rPr>
              <w:t>1.13</w:t>
            </w:r>
            <w:r>
              <w:rPr>
                <w:color w:val="auto"/>
                <w:sz w:val="20"/>
                <w:szCs w:val="20"/>
                <w:lang w:val="en-GB"/>
              </w:rPr>
              <w:tab/>
              <w:t>If there is a conflict between the NoR or the SIs, the SIs will take precedence. This changes RRS 63.5(c).</w:t>
            </w:r>
          </w:p>
          <w:p>
            <w:pPr>
              <w:pStyle w:val="Normal"/>
              <w:bidi w:val="0"/>
              <w:ind w:hanging="0" w:start="113" w:end="283"/>
              <w:jc w:val="both"/>
              <w:rPr>
                <w:b/>
                <w:bCs/>
                <w:color w:val="auto"/>
                <w:sz w:val="20"/>
                <w:szCs w:val="20"/>
              </w:rPr>
            </w:pPr>
            <w:r>
              <w:rPr>
                <w:b/>
                <w:bCs/>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2 SAILING INSTRUCTIONS</w:t>
            </w:r>
          </w:p>
          <w:p>
            <w:pPr>
              <w:pStyle w:val="Normal"/>
              <w:bidi w:val="0"/>
              <w:ind w:hanging="0" w:start="113" w:end="283"/>
              <w:jc w:val="both"/>
              <w:rPr>
                <w:color w:val="auto"/>
              </w:rPr>
            </w:pPr>
            <w:r>
              <w:rPr>
                <w:b/>
                <w:bCs/>
                <w:color w:val="auto"/>
                <w:sz w:val="20"/>
                <w:szCs w:val="20"/>
                <w:lang w:val="en-GB"/>
              </w:rPr>
              <w:t>2.1</w:t>
            </w:r>
            <w:r>
              <w:rPr>
                <w:color w:val="auto"/>
                <w:lang w:val="en-GB"/>
              </w:rPr>
              <w:tab/>
            </w:r>
            <w:r>
              <w:rPr>
                <w:color w:val="auto"/>
                <w:sz w:val="20"/>
                <w:szCs w:val="20"/>
                <w:lang w:val="en-GB"/>
              </w:rPr>
              <w:t>The sailing instructions will be available after &lt;time&gt; on &lt;date&gt; at &lt;location&gt;.</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3 COMMUNICATION</w:t>
            </w:r>
          </w:p>
          <w:p>
            <w:pPr>
              <w:pStyle w:val="Normal"/>
              <w:bidi w:val="0"/>
              <w:ind w:hanging="0" w:start="113" w:end="283"/>
              <w:jc w:val="both"/>
              <w:rPr>
                <w:color w:val="auto"/>
              </w:rPr>
            </w:pPr>
            <w:r>
              <w:rPr>
                <w:b/>
                <w:bCs/>
                <w:color w:val="auto"/>
                <w:sz w:val="20"/>
                <w:szCs w:val="20"/>
                <w:lang w:val="en-GB"/>
              </w:rPr>
              <w:t>3.1</w:t>
            </w:r>
            <w:r>
              <w:rPr>
                <w:color w:val="auto"/>
                <w:lang w:val="en-GB"/>
              </w:rPr>
              <w:tab/>
            </w:r>
            <w:r>
              <w:rPr>
                <w:color w:val="auto"/>
                <w:sz w:val="20"/>
                <w:szCs w:val="20"/>
                <w:lang w:val="en-GB"/>
              </w:rPr>
              <w:t xml:space="preserve">The online official notice board is located at &lt;URL&gt; </w:t>
            </w:r>
            <w:r>
              <w:rPr>
                <w:i/>
                <w:iCs/>
                <w:color w:val="auto"/>
                <w:sz w:val="20"/>
                <w:szCs w:val="20"/>
                <w:lang w:val="en-GB"/>
              </w:rPr>
              <w:t>(OR)</w:t>
            </w:r>
            <w:r>
              <w:rPr>
                <w:color w:val="auto"/>
                <w:sz w:val="20"/>
                <w:szCs w:val="20"/>
                <w:lang w:val="en-GB"/>
              </w:rPr>
              <w:t xml:space="preserve"> &lt;location&gt;.</w:t>
            </w:r>
          </w:p>
          <w:p>
            <w:pPr>
              <w:pStyle w:val="Normal"/>
              <w:bidi w:val="0"/>
              <w:ind w:hanging="0" w:start="113" w:end="283"/>
              <w:jc w:val="both"/>
              <w:rPr>
                <w:color w:val="auto"/>
              </w:rPr>
            </w:pPr>
            <w:r>
              <w:rPr>
                <w:b/>
                <w:bCs/>
                <w:color w:val="auto"/>
                <w:sz w:val="20"/>
                <w:szCs w:val="20"/>
                <w:lang w:val="en-GB"/>
              </w:rPr>
              <w:t>3.2</w:t>
            </w:r>
            <w:r>
              <w:rPr>
                <w:color w:val="auto"/>
                <w:lang w:val="en-GB"/>
              </w:rPr>
              <w:tab/>
            </w:r>
            <w:r>
              <w:rPr>
                <w:b/>
                <w:bCs/>
                <w:color w:val="auto"/>
                <w:sz w:val="20"/>
                <w:szCs w:val="20"/>
                <w:lang w:val="en-GB"/>
              </w:rPr>
              <w:t>[DP] [</w:t>
            </w:r>
            <w:r>
              <w:rPr>
                <w:b/>
                <w:bCs/>
                <w:color w:val="auto"/>
                <w:sz w:val="20"/>
                <w:szCs w:val="24"/>
                <w:lang w:val="en-GB"/>
              </w:rPr>
              <w:t>NP]</w:t>
            </w:r>
            <w:r>
              <w:rPr>
                <w:color w:val="auto"/>
                <w:sz w:val="20"/>
                <w:szCs w:val="20"/>
                <w:lang w:val="en-GB"/>
              </w:rPr>
              <w:t>Except in an emergency or when using equipment provided by the Race Committee, a boat that is racing shall not make voice or data transmissions and shall not receive voice or data communication that is not available to all boats.</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4 ELIGIBILITY AND ENTRY</w:t>
            </w:r>
            <w:r>
              <w:rPr>
                <w:b/>
                <w:bCs/>
                <w:color w:val="auto"/>
                <w:sz w:val="22"/>
                <w:szCs w:val="22"/>
                <w:lang w:val="en-GB"/>
              </w:rPr>
              <w:t xml:space="preserve"> </w:t>
            </w:r>
          </w:p>
          <w:p>
            <w:pPr>
              <w:pStyle w:val="Normal"/>
              <w:bidi w:val="0"/>
              <w:ind w:hanging="0" w:start="113" w:end="283"/>
              <w:jc w:val="both"/>
              <w:rPr>
                <w:color w:val="auto"/>
              </w:rPr>
            </w:pPr>
            <w:r>
              <w:rPr>
                <w:b/>
                <w:bCs/>
                <w:color w:val="auto"/>
                <w:sz w:val="20"/>
                <w:szCs w:val="20"/>
                <w:lang w:val="en-GB"/>
              </w:rPr>
              <w:t>4.1</w:t>
            </w:r>
            <w:r>
              <w:rPr>
                <w:color w:val="auto"/>
                <w:lang w:val="en-GB"/>
              </w:rPr>
              <w:tab/>
            </w:r>
            <w:r>
              <w:rPr>
                <w:color w:val="auto"/>
                <w:sz w:val="20"/>
                <w:szCs w:val="20"/>
                <w:lang w:val="en-GB"/>
              </w:rPr>
              <w:t>This regatta is open to SCIRA registered boats for the current year, subject to any Deed of Gift restrictions. Any foreign competitors must comply with the requirements of their national authority.</w:t>
            </w:r>
          </w:p>
          <w:p>
            <w:pPr>
              <w:pStyle w:val="Normal"/>
              <w:bidi w:val="0"/>
              <w:ind w:hanging="0" w:start="113" w:end="283"/>
              <w:jc w:val="both"/>
              <w:rPr>
                <w:color w:val="auto"/>
              </w:rPr>
            </w:pPr>
            <w:r>
              <w:rPr>
                <w:b/>
                <w:bCs/>
                <w:color w:val="auto"/>
                <w:sz w:val="20"/>
                <w:szCs w:val="20"/>
                <w:lang w:val="en-GB"/>
              </w:rPr>
              <w:t>4.2</w:t>
            </w:r>
            <w:r>
              <w:rPr>
                <w:color w:val="auto"/>
                <w:lang w:val="en-GB"/>
              </w:rPr>
              <w:tab/>
            </w:r>
            <w:r>
              <w:rPr>
                <w:color w:val="auto"/>
                <w:sz w:val="20"/>
                <w:szCs w:val="20"/>
                <w:lang w:val="en-GB"/>
              </w:rPr>
              <w:t>Eligible boats may enter by completing online registration at</w:t>
            </w:r>
            <w:r>
              <w:rPr>
                <w:color w:val="auto"/>
                <w:sz w:val="20"/>
                <w:szCs w:val="20"/>
                <w:u w:val="none"/>
                <w:lang w:val="en-GB"/>
              </w:rPr>
              <w:t xml:space="preserve"> &lt;insert link&gt;</w:t>
            </w:r>
            <w:r>
              <w:rPr>
                <w:color w:val="auto"/>
                <w:sz w:val="20"/>
                <w:szCs w:val="20"/>
                <w:lang w:val="en-GB"/>
              </w:rPr>
              <w:t xml:space="preserve"> no later than </w:t>
            </w:r>
            <w:r>
              <w:rPr>
                <w:color w:val="auto"/>
                <w:sz w:val="20"/>
                <w:szCs w:val="20"/>
                <w:u w:val="none"/>
                <w:lang w:val="en-GB"/>
              </w:rPr>
              <w:t>&lt;insert time and date&gt;.</w:t>
            </w:r>
            <w:r>
              <w:rPr>
                <w:color w:val="auto"/>
                <w:sz w:val="20"/>
                <w:szCs w:val="20"/>
                <w:lang w:val="en-GB"/>
              </w:rPr>
              <w:t xml:space="preserve"> Entries may be accepted after this date only with approval by the OA on a case-by-case basis by paying a registration fee increased by 50% as per FIV regulations.</w:t>
            </w:r>
          </w:p>
          <w:p>
            <w:pPr>
              <w:pStyle w:val="Normal"/>
              <w:bidi w:val="0"/>
              <w:ind w:hanging="0" w:start="113" w:end="283"/>
              <w:jc w:val="both"/>
              <w:rPr>
                <w:color w:val="auto"/>
              </w:rPr>
            </w:pPr>
            <w:r>
              <w:rPr>
                <w:b/>
                <w:bCs/>
                <w:color w:val="auto"/>
                <w:sz w:val="20"/>
                <w:szCs w:val="20"/>
                <w:lang w:val="en-GB"/>
              </w:rPr>
              <w:t>4.3</w:t>
            </w:r>
            <w:r>
              <w:rPr>
                <w:color w:val="auto"/>
                <w:lang w:val="en-GB"/>
              </w:rPr>
              <w:tab/>
            </w:r>
            <w:r>
              <w:rPr>
                <w:color w:val="auto"/>
                <w:sz w:val="20"/>
                <w:szCs w:val="20"/>
                <w:lang w:val="en-GB"/>
              </w:rPr>
              <w:t>Only boats that have completed all registration requirements will be allowed to compete.</w:t>
            </w:r>
          </w:p>
          <w:p>
            <w:pPr>
              <w:pStyle w:val="Normal"/>
              <w:widowControl/>
              <w:suppressAutoHyphens w:val="true"/>
              <w:bidi w:val="0"/>
              <w:spacing w:before="0" w:after="0"/>
              <w:ind w:hanging="0" w:start="113" w:end="283"/>
              <w:jc w:val="both"/>
              <w:rPr>
                <w:color w:val="auto"/>
              </w:rPr>
            </w:pPr>
            <w:r>
              <w:rPr>
                <w:color w:val="auto"/>
                <w:sz w:val="20"/>
                <w:szCs w:val="20"/>
                <w:lang w:val="en-GB"/>
              </w:rPr>
              <w:t>Note – completed registration includes payment of entry fee.</w:t>
            </w:r>
          </w:p>
          <w:p>
            <w:pPr>
              <w:pStyle w:val="Normal"/>
              <w:widowControl/>
              <w:suppressAutoHyphens w:val="true"/>
              <w:bidi w:val="0"/>
              <w:spacing w:before="0" w:after="0"/>
              <w:ind w:hanging="0" w:start="113" w:end="283"/>
              <w:jc w:val="both"/>
              <w:rPr>
                <w:color w:val="auto"/>
              </w:rPr>
            </w:pPr>
            <w:r>
              <w:rPr>
                <w:color w:val="auto"/>
                <w:sz w:val="20"/>
                <w:szCs w:val="20"/>
                <w:lang w:val="en-GB"/>
              </w:rPr>
              <w:t>The following documents must be sent to &lt;insert email&gt;:</w:t>
            </w:r>
          </w:p>
          <w:p>
            <w:pPr>
              <w:pStyle w:val="Normal"/>
              <w:widowControl/>
              <w:suppressAutoHyphens w:val="true"/>
              <w:bidi w:val="0"/>
              <w:spacing w:before="0" w:after="0"/>
              <w:ind w:hanging="0" w:start="397" w:end="340"/>
              <w:jc w:val="both"/>
              <w:rPr>
                <w:color w:val="auto"/>
              </w:rPr>
            </w:pPr>
            <w:r>
              <w:rPr>
                <w:color w:val="auto"/>
                <w:sz w:val="20"/>
                <w:szCs w:val="20"/>
                <w:lang w:val="en-GB"/>
              </w:rPr>
              <w:t>Registration fee receipt;</w:t>
            </w:r>
          </w:p>
          <w:p>
            <w:pPr>
              <w:pStyle w:val="Normal"/>
              <w:widowControl/>
              <w:suppressAutoHyphens w:val="true"/>
              <w:bidi w:val="0"/>
              <w:spacing w:before="0" w:after="0"/>
              <w:ind w:hanging="0" w:start="397" w:end="340"/>
              <w:jc w:val="both"/>
              <w:rPr>
                <w:color w:val="auto"/>
              </w:rPr>
            </w:pPr>
            <w:r>
              <w:rPr>
                <w:color w:val="auto"/>
                <w:sz w:val="20"/>
                <w:szCs w:val="20"/>
                <w:lang w:val="en-GB"/>
              </w:rPr>
              <w:t xml:space="preserve">Valid class card </w:t>
            </w:r>
            <w:r>
              <w:rPr>
                <w:i/>
                <w:iCs/>
                <w:color w:val="auto"/>
                <w:sz w:val="20"/>
                <w:szCs w:val="20"/>
                <w:lang w:val="en-GB"/>
              </w:rPr>
              <w:t>(OR)</w:t>
            </w:r>
            <w:r>
              <w:rPr>
                <w:color w:val="auto"/>
                <w:sz w:val="20"/>
                <w:szCs w:val="20"/>
                <w:lang w:val="en-GB"/>
              </w:rPr>
              <w:t xml:space="preserve"> </w:t>
            </w:r>
            <w:bookmarkStart w:id="4" w:name="docs-internal-guid-af90e893-7fff-ed90-25"/>
            <w:bookmarkEnd w:id="4"/>
            <w:r>
              <w:rPr>
                <w:rFonts w:ascii="Times New Roman;serif" w:hAnsi="Times New Roman;serif"/>
                <w:b w:val="false"/>
                <w:i w:val="false"/>
                <w:caps w:val="false"/>
                <w:smallCaps w:val="false"/>
                <w:strike w:val="false"/>
                <w:dstrike w:val="false"/>
                <w:color w:val="auto"/>
                <w:spacing w:val="0"/>
                <w:sz w:val="20"/>
                <w:szCs w:val="20"/>
                <w:u w:val="none"/>
                <w:effect w:val="none"/>
                <w:shd w:fill="auto" w:val="clear"/>
                <w:lang w:val="en-GB"/>
              </w:rPr>
              <w:t>shows as a member in the SCIRA Official Online Database</w:t>
            </w:r>
          </w:p>
          <w:p>
            <w:pPr>
              <w:pStyle w:val="Normal"/>
              <w:widowControl/>
              <w:suppressAutoHyphens w:val="true"/>
              <w:bidi w:val="0"/>
              <w:spacing w:before="0" w:after="0"/>
              <w:ind w:hanging="0" w:start="397" w:end="340"/>
              <w:jc w:val="both"/>
              <w:rPr>
                <w:color w:val="auto"/>
              </w:rPr>
            </w:pPr>
            <w:r>
              <w:rPr>
                <w:color w:val="auto"/>
                <w:sz w:val="20"/>
                <w:szCs w:val="20"/>
                <w:lang w:val="en-GB"/>
              </w:rPr>
              <w:t>Measurement certificate;</w:t>
            </w:r>
          </w:p>
          <w:p>
            <w:pPr>
              <w:pStyle w:val="Normal"/>
              <w:widowControl/>
              <w:suppressAutoHyphens w:val="true"/>
              <w:bidi w:val="0"/>
              <w:spacing w:before="0" w:after="0"/>
              <w:ind w:hanging="0" w:start="397" w:end="340"/>
              <w:jc w:val="both"/>
              <w:rPr>
                <w:color w:val="auto"/>
              </w:rPr>
            </w:pPr>
            <w:r>
              <w:rPr>
                <w:color w:val="auto"/>
                <w:sz w:val="20"/>
                <w:szCs w:val="20"/>
                <w:lang w:val="en-GB"/>
              </w:rPr>
              <w:t>Insurance certificate complying with the limits set out in the current FIV Regulations for National Sporting Activities (not necessary for those in possession of a FIV Plus card);</w:t>
            </w:r>
          </w:p>
          <w:p>
            <w:pPr>
              <w:pStyle w:val="Normal"/>
              <w:widowControl/>
              <w:suppressAutoHyphens w:val="true"/>
              <w:bidi w:val="0"/>
              <w:spacing w:before="0" w:after="0"/>
              <w:ind w:hanging="0" w:start="397" w:end="340"/>
              <w:jc w:val="both"/>
              <w:rPr>
                <w:color w:val="auto"/>
              </w:rPr>
            </w:pPr>
            <w:r>
              <w:rPr>
                <w:color w:val="auto"/>
                <w:sz w:val="20"/>
                <w:szCs w:val="20"/>
                <w:lang w:val="en-GB"/>
              </w:rPr>
              <w:t>Any license for the display of advertising in use by the competitor;</w:t>
            </w:r>
          </w:p>
          <w:p>
            <w:pPr>
              <w:pStyle w:val="Normal"/>
              <w:widowControl/>
              <w:suppressAutoHyphens w:val="true"/>
              <w:bidi w:val="0"/>
              <w:spacing w:before="0" w:after="0"/>
              <w:ind w:hanging="0" w:start="397" w:end="340"/>
              <w:jc w:val="both"/>
              <w:rPr>
                <w:color w:val="auto"/>
              </w:rPr>
            </w:pPr>
            <w:r>
              <w:rPr>
                <w:color w:val="auto"/>
                <w:sz w:val="20"/>
                <w:szCs w:val="20"/>
                <w:lang w:val="en-GB"/>
              </w:rPr>
              <w:t>Telephone number and/or e-mail address to which all official communications concerning the event may be sent.</w:t>
            </w:r>
          </w:p>
          <w:p>
            <w:pPr>
              <w:pStyle w:val="Normal"/>
              <w:bidi w:val="0"/>
              <w:ind w:hanging="0" w:start="113" w:end="283"/>
              <w:jc w:val="both"/>
              <w:rPr>
                <w:color w:val="auto"/>
              </w:rPr>
            </w:pPr>
            <w:r>
              <w:rPr>
                <w:b/>
                <w:bCs/>
                <w:color w:val="auto"/>
                <w:sz w:val="20"/>
                <w:szCs w:val="20"/>
                <w:lang w:val="en-GB"/>
              </w:rPr>
              <w:t>4.4</w:t>
            </w:r>
            <w:r>
              <w:rPr>
                <w:color w:val="auto"/>
                <w:lang w:val="en-GB"/>
              </w:rPr>
              <w:tab/>
            </w:r>
            <w:r>
              <w:rPr>
                <w:color w:val="auto"/>
                <w:sz w:val="20"/>
                <w:szCs w:val="20"/>
                <w:lang w:val="en-GB"/>
              </w:rPr>
              <w:t>A helmsperson should be designated at the entry form.</w:t>
            </w:r>
          </w:p>
          <w:p>
            <w:pPr>
              <w:pStyle w:val="Normal"/>
              <w:bidi w:val="0"/>
              <w:ind w:hanging="0" w:start="113" w:end="283"/>
              <w:jc w:val="both"/>
              <w:rPr>
                <w:color w:val="auto"/>
              </w:rPr>
            </w:pPr>
            <w:r>
              <w:rPr>
                <w:b/>
                <w:bCs/>
                <w:color w:val="auto"/>
                <w:sz w:val="20"/>
                <w:szCs w:val="20"/>
                <w:lang w:val="en-GB"/>
              </w:rPr>
              <w:t>4.5</w:t>
            </w:r>
            <w:r>
              <w:rPr>
                <w:color w:val="auto"/>
                <w:lang w:val="en-GB"/>
              </w:rPr>
              <w:tab/>
            </w:r>
            <w:r>
              <w:rPr>
                <w:color w:val="auto"/>
                <w:sz w:val="20"/>
                <w:szCs w:val="20"/>
                <w:lang w:val="en-GB"/>
              </w:rPr>
              <w:t>The designed helmsperson must be at the helm while racing except in the event of an emergency involving the safety of the boat or crew.</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5 FEES</w:t>
            </w:r>
            <w:r>
              <w:rPr>
                <w:b/>
                <w:bCs/>
                <w:color w:val="auto"/>
                <w:sz w:val="22"/>
                <w:szCs w:val="22"/>
                <w:lang w:val="en-GB"/>
              </w:rPr>
              <w:t xml:space="preserve"> </w:t>
            </w:r>
          </w:p>
          <w:p>
            <w:pPr>
              <w:pStyle w:val="Normal"/>
              <w:bidi w:val="0"/>
              <w:ind w:hanging="0" w:start="113" w:end="283"/>
              <w:jc w:val="both"/>
              <w:rPr>
                <w:color w:val="auto"/>
              </w:rPr>
            </w:pPr>
            <w:r>
              <w:rPr>
                <w:color w:val="auto"/>
                <w:sz w:val="20"/>
                <w:szCs w:val="20"/>
                <w:u w:val="none"/>
                <w:lang w:val="en-GB"/>
              </w:rPr>
              <w:t>&lt;insert entry fee, how/when to pay, and other info relevant&gt;</w:t>
            </w:r>
          </w:p>
          <w:p>
            <w:pPr>
              <w:pStyle w:val="Normal"/>
              <w:bidi w:val="0"/>
              <w:ind w:hanging="0" w:start="113" w:end="283"/>
              <w:jc w:val="both"/>
              <w:rPr>
                <w:color w:val="auto"/>
              </w:rPr>
            </w:pPr>
            <w:r>
              <w:rPr>
                <w:color w:val="auto"/>
                <w:sz w:val="20"/>
                <w:szCs w:val="20"/>
                <w:lang w:val="en-GB"/>
              </w:rPr>
              <w:t xml:space="preserve"> </w:t>
            </w:r>
          </w:p>
          <w:p>
            <w:pPr>
              <w:pStyle w:val="Normal"/>
              <w:pBdr>
                <w:bottom w:val="single" w:sz="4" w:space="1" w:color="000000"/>
              </w:pBdr>
              <w:bidi w:val="0"/>
              <w:ind w:hanging="0" w:start="113" w:end="283"/>
              <w:jc w:val="both"/>
              <w:rPr>
                <w:color w:val="auto"/>
              </w:rPr>
            </w:pPr>
            <w:r>
              <w:rPr>
                <w:b/>
                <w:bCs/>
                <w:color w:val="auto"/>
                <w:sz w:val="20"/>
                <w:szCs w:val="20"/>
                <w:lang w:val="en-GB"/>
              </w:rPr>
              <w:t>6 SCHEDULE</w:t>
            </w:r>
          </w:p>
          <w:p>
            <w:pPr>
              <w:pStyle w:val="Normal"/>
              <w:bidi w:val="0"/>
              <w:ind w:hanging="0" w:start="113" w:end="283"/>
              <w:jc w:val="both"/>
              <w:rPr>
                <w:b/>
                <w:bCs/>
                <w:color w:val="auto"/>
                <w:sz w:val="20"/>
                <w:szCs w:val="20"/>
                <w:lang w:val="en-GB"/>
              </w:rPr>
            </w:pPr>
            <w:r>
              <w:rPr>
                <w:b/>
                <w:bCs/>
                <w:color w:val="auto"/>
                <w:sz w:val="20"/>
                <w:szCs w:val="20"/>
                <w:lang w:val="en-GB"/>
              </w:rPr>
              <w:t>6.1</w:t>
              <w:tab/>
            </w:r>
            <w:r>
              <w:rPr>
                <w:b w:val="false"/>
                <w:bCs w:val="false"/>
                <w:color w:val="auto"/>
                <w:sz w:val="20"/>
                <w:szCs w:val="20"/>
                <w:lang w:val="en-GB"/>
              </w:rPr>
              <w:t>Registration: &lt;insert date and time&gt;.</w:t>
            </w:r>
          </w:p>
          <w:p>
            <w:pPr>
              <w:pStyle w:val="Normal"/>
              <w:bidi w:val="0"/>
              <w:ind w:hanging="0" w:start="113" w:end="283"/>
              <w:jc w:val="both"/>
              <w:rPr>
                <w:color w:val="auto"/>
              </w:rPr>
            </w:pPr>
            <w:r>
              <w:rPr>
                <w:b/>
                <w:bCs/>
                <w:color w:val="auto"/>
                <w:sz w:val="20"/>
                <w:szCs w:val="20"/>
                <w:lang w:val="en-GB"/>
              </w:rPr>
              <w:t>6.2</w:t>
            </w:r>
            <w:r>
              <w:rPr>
                <w:color w:val="auto"/>
                <w:lang w:val="en-GB"/>
              </w:rPr>
              <w:tab/>
            </w:r>
            <w:r>
              <w:rPr>
                <w:color w:val="auto"/>
                <w:sz w:val="20"/>
                <w:szCs w:val="20"/>
                <w:lang w:val="en-GB"/>
              </w:rPr>
              <w:t>Initial</w:t>
            </w:r>
            <w:r>
              <w:rPr>
                <w:b/>
                <w:bCs/>
                <w:color w:val="auto"/>
                <w:sz w:val="20"/>
                <w:szCs w:val="20"/>
                <w:lang w:val="en-GB"/>
              </w:rPr>
              <w:t xml:space="preserve"> </w:t>
            </w:r>
            <w:r>
              <w:rPr>
                <w:color w:val="auto"/>
                <w:sz w:val="20"/>
                <w:szCs w:val="20"/>
                <w:lang w:val="en-GB"/>
              </w:rPr>
              <w:t xml:space="preserve">Equipment Inspection: &lt;include dates and time, </w:t>
            </w:r>
            <w:r>
              <w:rPr>
                <w:color w:val="auto"/>
                <w:sz w:val="20"/>
                <w:szCs w:val="20"/>
                <w:u w:val="none"/>
                <w:lang w:val="en-GB"/>
              </w:rPr>
              <w:t>specify if on site or remote</w:t>
            </w:r>
            <w:r>
              <w:rPr>
                <w:color w:val="auto"/>
                <w:sz w:val="20"/>
                <w:szCs w:val="20"/>
                <w:lang w:val="en-GB"/>
              </w:rPr>
              <w:t>&gt;</w:t>
            </w:r>
          </w:p>
          <w:p>
            <w:pPr>
              <w:pStyle w:val="Normal"/>
              <w:bidi w:val="0"/>
              <w:ind w:hanging="0" w:start="113" w:end="283"/>
              <w:jc w:val="both"/>
              <w:rPr>
                <w:color w:val="auto"/>
              </w:rPr>
            </w:pPr>
            <w:r>
              <w:rPr>
                <w:b/>
                <w:bCs/>
                <w:color w:val="auto"/>
                <w:sz w:val="20"/>
                <w:szCs w:val="20"/>
                <w:lang w:val="en-GB"/>
              </w:rPr>
              <w:t>6.3</w:t>
            </w:r>
            <w:r>
              <w:rPr>
                <w:color w:val="auto"/>
                <w:lang w:val="en-GB"/>
              </w:rPr>
              <w:tab/>
            </w:r>
            <w:r>
              <w:rPr>
                <w:color w:val="auto"/>
                <w:sz w:val="20"/>
                <w:szCs w:val="20"/>
                <w:lang w:val="en-GB"/>
              </w:rPr>
              <w:t xml:space="preserve">Schedule of Races: </w:t>
            </w:r>
            <w:r>
              <w:rPr>
                <w:color w:val="auto"/>
                <w:sz w:val="20"/>
                <w:szCs w:val="20"/>
                <w:u w:val="none"/>
                <w:lang w:val="en-GB" w:eastAsia="zh-CN"/>
              </w:rPr>
              <w:t>&lt;insert the first scheduled race with date and time&gt;</w:t>
            </w:r>
          </w:p>
          <w:p>
            <w:pPr>
              <w:pStyle w:val="Normal"/>
              <w:tabs>
                <w:tab w:val="clear" w:pos="709"/>
                <w:tab w:val="left" w:pos="567" w:leader="none"/>
              </w:tabs>
              <w:bidi w:val="0"/>
              <w:ind w:hanging="0" w:start="113" w:end="283"/>
              <w:jc w:val="both"/>
              <w:rPr>
                <w:color w:val="auto"/>
              </w:rPr>
            </w:pPr>
            <w:r>
              <w:rPr>
                <w:b/>
                <w:bCs/>
                <w:color w:val="auto"/>
                <w:sz w:val="20"/>
                <w:szCs w:val="20"/>
                <w:lang w:val="en-GB"/>
              </w:rPr>
              <w:t>6.4</w:t>
            </w:r>
            <w:r>
              <w:rPr>
                <w:color w:val="auto"/>
                <w:sz w:val="20"/>
                <w:szCs w:val="20"/>
                <w:lang w:val="en-GB"/>
              </w:rPr>
              <w:tab/>
              <w:tab/>
            </w:r>
            <w:r>
              <w:rPr>
                <w:color w:val="auto"/>
                <w:sz w:val="20"/>
                <w:szCs w:val="20"/>
                <w:u w:val="none"/>
                <w:lang w:val="en-GB"/>
              </w:rPr>
              <w:t xml:space="preserve">&lt;insert number&gt; </w:t>
            </w:r>
            <w:r>
              <w:rPr>
                <w:color w:val="auto"/>
                <w:sz w:val="20"/>
                <w:szCs w:val="20"/>
                <w:lang w:val="en-GB"/>
              </w:rPr>
              <w:t>races are scheduled [*No more than 9 races shall be scheduled]</w:t>
            </w:r>
          </w:p>
          <w:p>
            <w:pPr>
              <w:pStyle w:val="Normal"/>
              <w:bidi w:val="0"/>
              <w:ind w:hanging="0" w:start="113" w:end="283"/>
              <w:jc w:val="both"/>
              <w:rPr>
                <w:color w:val="auto"/>
              </w:rPr>
            </w:pPr>
            <w:r>
              <w:rPr>
                <w:b/>
                <w:bCs/>
                <w:color w:val="auto"/>
                <w:sz w:val="20"/>
                <w:szCs w:val="20"/>
                <w:lang w:val="en-GB"/>
              </w:rPr>
              <w:t>6.5</w:t>
            </w:r>
            <w:r>
              <w:rPr>
                <w:color w:val="auto"/>
                <w:lang w:val="en-GB"/>
              </w:rPr>
              <w:tab/>
            </w:r>
            <w:r>
              <w:rPr>
                <w:color w:val="auto"/>
                <w:sz w:val="20"/>
                <w:szCs w:val="20"/>
                <w:lang w:val="en-GB"/>
              </w:rPr>
              <w:t>On the last day of racing no warning signal will be made after &lt;insert time&gt;</w:t>
            </w:r>
          </w:p>
          <w:p>
            <w:pPr>
              <w:pStyle w:val="Normal"/>
              <w:tabs>
                <w:tab w:val="clear" w:pos="709"/>
                <w:tab w:val="left" w:pos="539" w:leader="none"/>
              </w:tabs>
              <w:bidi w:val="0"/>
              <w:ind w:hanging="0" w:start="113" w:end="283"/>
              <w:jc w:val="both"/>
              <w:rPr>
                <w:color w:val="auto"/>
              </w:rPr>
            </w:pPr>
            <w:r>
              <w:rPr>
                <w:b/>
                <w:bCs/>
                <w:color w:val="auto"/>
                <w:sz w:val="20"/>
                <w:szCs w:val="20"/>
                <w:lang w:val="en-GB"/>
              </w:rPr>
              <w:t>6.6</w:t>
            </w:r>
            <w:r>
              <w:rPr>
                <w:color w:val="auto"/>
                <w:lang w:val="en-GB"/>
              </w:rPr>
              <w:tab/>
            </w:r>
            <w:r>
              <w:rPr>
                <w:color w:val="auto"/>
                <w:sz w:val="20"/>
                <w:szCs w:val="20"/>
                <w:lang w:val="en-GB"/>
              </w:rPr>
              <w:t>[*Optional*] When the entrants exceed 80 boats, the fleet may be split, and the regatta will consist of a qualifying series and a final series according to the 2026 FIV Rules for National Sporting Activity.</w:t>
            </w:r>
          </w:p>
          <w:p>
            <w:pPr>
              <w:pStyle w:val="Normal"/>
              <w:tabs>
                <w:tab w:val="clear" w:pos="709"/>
                <w:tab w:val="left" w:pos="539" w:leader="none"/>
              </w:tabs>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 xml:space="preserve">7 EQUIPMENT INSPECTION </w:t>
            </w:r>
            <w:r>
              <w:rPr>
                <w:b w:val="false"/>
                <w:bCs w:val="false"/>
                <w:color w:val="auto"/>
                <w:sz w:val="20"/>
                <w:szCs w:val="20"/>
                <w:lang w:val="en-GB"/>
              </w:rPr>
              <w:t>[* If applicable*]</w:t>
            </w:r>
          </w:p>
          <w:p>
            <w:pPr>
              <w:pStyle w:val="Normal"/>
              <w:bidi w:val="0"/>
              <w:ind w:hanging="0" w:start="113" w:end="283"/>
              <w:jc w:val="both"/>
              <w:rPr>
                <w:color w:val="auto"/>
              </w:rPr>
            </w:pPr>
            <w:r>
              <w:rPr>
                <w:b/>
                <w:bCs/>
                <w:color w:val="auto"/>
                <w:sz w:val="20"/>
                <w:szCs w:val="20"/>
                <w:lang w:val="en-GB"/>
              </w:rPr>
              <w:t>7.1</w:t>
            </w:r>
            <w:r>
              <w:rPr>
                <w:color w:val="auto"/>
                <w:lang w:val="en-GB"/>
              </w:rPr>
              <w:tab/>
            </w:r>
            <w:r>
              <w:rPr>
                <w:b/>
                <w:bCs/>
                <w:color w:val="auto"/>
                <w:sz w:val="20"/>
                <w:szCs w:val="20"/>
                <w:lang w:val="en-GB"/>
              </w:rPr>
              <w:t>[DP]</w:t>
            </w:r>
            <w:r>
              <w:rPr>
                <w:color w:val="auto"/>
                <w:sz w:val="20"/>
                <w:szCs w:val="20"/>
                <w:lang w:val="en-GB"/>
              </w:rPr>
              <w:t xml:space="preserve"> Initial Equipment Inspection: All boats shall be presented for inspection with the full equipment, including sails and personal flotation devices during the scheduled measurement. Boats and equipment shall be presented in a dry, clean, and salt-free condition. The Technical Committee or Race Committee may extend the Initial Equipment Inspection time.</w:t>
            </w:r>
          </w:p>
          <w:p>
            <w:pPr>
              <w:pStyle w:val="Normal"/>
              <w:widowControl/>
              <w:suppressAutoHyphens w:val="true"/>
              <w:bidi w:val="0"/>
              <w:spacing w:before="0" w:after="0"/>
              <w:ind w:hanging="0" w:start="113" w:end="283"/>
              <w:jc w:val="both"/>
              <w:rPr>
                <w:color w:val="auto"/>
              </w:rPr>
            </w:pPr>
            <w:r>
              <w:rPr>
                <w:i/>
                <w:iCs/>
                <w:color w:val="auto"/>
                <w:sz w:val="20"/>
                <w:szCs w:val="20"/>
                <w:lang w:val="en-GB"/>
              </w:rPr>
              <w:t xml:space="preserve">(OR) </w:t>
            </w:r>
            <w:r>
              <w:rPr>
                <w:color w:val="auto"/>
                <w:sz w:val="20"/>
                <w:szCs w:val="20"/>
                <w:lang w:val="en-GB"/>
              </w:rPr>
              <w:t>No preventive Equipment Inspection.</w:t>
            </w:r>
          </w:p>
          <w:p>
            <w:pPr>
              <w:pStyle w:val="Normal"/>
              <w:bidi w:val="0"/>
              <w:ind w:hanging="0" w:start="113" w:end="283"/>
              <w:jc w:val="both"/>
              <w:rPr>
                <w:color w:val="auto"/>
              </w:rPr>
            </w:pPr>
            <w:r>
              <w:rPr>
                <w:b/>
                <w:bCs/>
                <w:color w:val="auto"/>
                <w:sz w:val="20"/>
                <w:szCs w:val="20"/>
                <w:lang w:val="en-GB"/>
              </w:rPr>
              <w:t>7.2</w:t>
            </w:r>
            <w:r>
              <w:rPr>
                <w:color w:val="auto"/>
                <w:lang w:val="en-GB"/>
              </w:rPr>
              <w:tab/>
            </w:r>
            <w:r>
              <w:rPr>
                <w:b/>
                <w:bCs/>
                <w:color w:val="auto"/>
                <w:sz w:val="20"/>
                <w:szCs w:val="20"/>
                <w:lang w:val="en-GB"/>
              </w:rPr>
              <w:t>[DP][NP]</w:t>
            </w:r>
            <w:r>
              <w:rPr>
                <w:color w:val="auto"/>
                <w:sz w:val="20"/>
                <w:szCs w:val="20"/>
                <w:lang w:val="en-GB"/>
              </w:rPr>
              <w:t xml:space="preserve"> The measurement certificate shall be presented during the initial equipment inspection. </w:t>
            </w:r>
            <w:r>
              <w:rPr>
                <w:i/>
                <w:iCs/>
                <w:color w:val="auto"/>
                <w:sz w:val="20"/>
                <w:szCs w:val="20"/>
                <w:lang w:val="en-GB"/>
              </w:rPr>
              <w:t>(Changes RRS rule 78.2)</w:t>
            </w:r>
            <w:r>
              <w:rPr>
                <w:color w:val="auto"/>
                <w:sz w:val="20"/>
                <w:szCs w:val="20"/>
                <w:lang w:val="en-GB"/>
              </w:rPr>
              <w:t xml:space="preserve"> </w:t>
            </w:r>
          </w:p>
          <w:p>
            <w:pPr>
              <w:pStyle w:val="Normal"/>
              <w:bidi w:val="0"/>
              <w:ind w:hanging="0" w:start="113" w:end="283"/>
              <w:jc w:val="both"/>
              <w:rPr>
                <w:color w:val="auto"/>
              </w:rPr>
            </w:pPr>
            <w:r>
              <w:rPr>
                <w:b/>
                <w:bCs/>
                <w:color w:val="auto"/>
                <w:sz w:val="20"/>
                <w:szCs w:val="20"/>
                <w:lang w:val="en-GB"/>
              </w:rPr>
              <w:t>7.3</w:t>
            </w:r>
            <w:r>
              <w:rPr>
                <w:color w:val="auto"/>
                <w:lang w:val="en-GB"/>
              </w:rPr>
              <w:tab/>
            </w:r>
            <w:r>
              <w:rPr>
                <w:color w:val="auto"/>
                <w:sz w:val="20"/>
                <w:szCs w:val="20"/>
                <w:lang w:val="en-GB"/>
              </w:rPr>
              <w:t>A boat or equipment may be inspected at any time for compliance with the class rules, notice of race and sailing instructions.</w:t>
            </w:r>
          </w:p>
          <w:p>
            <w:pPr>
              <w:pStyle w:val="Normal"/>
              <w:bidi w:val="0"/>
              <w:ind w:hanging="0" w:start="113" w:end="283"/>
              <w:jc w:val="both"/>
              <w:rPr>
                <w:color w:val="auto"/>
              </w:rPr>
            </w:pPr>
            <w:r>
              <w:rPr>
                <w:b/>
                <w:bCs/>
                <w:color w:val="auto"/>
                <w:sz w:val="20"/>
                <w:szCs w:val="20"/>
                <w:lang w:val="en-GB"/>
              </w:rPr>
              <w:t>7.4</w:t>
            </w:r>
            <w:r>
              <w:rPr>
                <w:color w:val="auto"/>
                <w:lang w:val="en-GB"/>
              </w:rPr>
              <w:tab/>
            </w:r>
            <w:r>
              <w:rPr>
                <w:b/>
                <w:bCs/>
                <w:color w:val="auto"/>
                <w:sz w:val="20"/>
                <w:szCs w:val="20"/>
                <w:lang w:val="en-GB"/>
              </w:rPr>
              <w:t>[DP][NP]</w:t>
            </w:r>
            <w:r>
              <w:rPr>
                <w:color w:val="auto"/>
                <w:sz w:val="20"/>
                <w:szCs w:val="20"/>
                <w:lang w:val="en-GB"/>
              </w:rPr>
              <w:t xml:space="preserve"> When instructed by a race official on the water, a boat shall proceed to a designated area for inspection.</w:t>
            </w:r>
          </w:p>
          <w:p>
            <w:pPr>
              <w:pStyle w:val="Normal"/>
              <w:bidi w:val="0"/>
              <w:ind w:hanging="0" w:start="113" w:end="283"/>
              <w:jc w:val="both"/>
              <w:rPr>
                <w:color w:val="auto"/>
              </w:rPr>
            </w:pPr>
            <w:r>
              <w:rPr>
                <w:color w:val="auto"/>
                <w:sz w:val="20"/>
                <w:szCs w:val="20"/>
                <w:lang w:val="en-GB"/>
              </w:rPr>
              <w:t> </w:t>
            </w:r>
          </w:p>
          <w:p>
            <w:pPr>
              <w:pStyle w:val="Normal"/>
              <w:pBdr>
                <w:bottom w:val="single" w:sz="4" w:space="1" w:color="000000"/>
              </w:pBdr>
              <w:bidi w:val="0"/>
              <w:ind w:hanging="0" w:start="113" w:end="283"/>
              <w:jc w:val="both"/>
              <w:rPr>
                <w:color w:val="auto"/>
              </w:rPr>
            </w:pPr>
            <w:r>
              <w:rPr>
                <w:b/>
                <w:bCs/>
                <w:color w:val="auto"/>
                <w:sz w:val="20"/>
                <w:szCs w:val="20"/>
                <w:lang w:val="en-GB"/>
              </w:rPr>
              <w:t>8 ADVERTISING</w:t>
            </w:r>
          </w:p>
          <w:p>
            <w:pPr>
              <w:pStyle w:val="BodyText"/>
              <w:bidi w:val="0"/>
              <w:spacing w:before="0" w:after="0"/>
              <w:ind w:hanging="0" w:start="113" w:end="283"/>
              <w:jc w:val="both"/>
              <w:rPr>
                <w:color w:val="auto"/>
              </w:rPr>
            </w:pPr>
            <w:r>
              <w:rPr>
                <w:b/>
                <w:bCs/>
                <w:color w:val="auto"/>
                <w:sz w:val="20"/>
                <w:szCs w:val="20"/>
                <w:lang w:val="en-GB"/>
              </w:rPr>
              <w:t>8.1</w:t>
            </w:r>
            <w:r>
              <w:rPr>
                <w:color w:val="auto"/>
                <w:sz w:val="20"/>
                <w:szCs w:val="20"/>
                <w:lang w:val="en-GB"/>
              </w:rPr>
              <w:tab/>
              <w:t xml:space="preserve">According to Regulation 20 World Sailing (Advertising Code) the regatta is classified as “unrestricted advertising” (Olympic class). Competitors whose boats display advertising must present a valid FIV license at the time of registration. </w:t>
            </w:r>
          </w:p>
          <w:p>
            <w:pPr>
              <w:pStyle w:val="Normal"/>
              <w:bidi w:val="0"/>
              <w:spacing w:before="0" w:after="0"/>
              <w:ind w:hanging="0" w:start="113" w:end="283"/>
              <w:jc w:val="both"/>
              <w:rPr>
                <w:color w:val="auto"/>
              </w:rPr>
            </w:pPr>
            <w:r>
              <w:rPr>
                <w:b/>
                <w:bCs/>
                <w:color w:val="auto"/>
                <w:sz w:val="20"/>
                <w:szCs w:val="20"/>
                <w:lang w:val="en-GB"/>
              </w:rPr>
              <w:t>8.2</w:t>
            </w:r>
            <w:r>
              <w:rPr>
                <w:color w:val="auto"/>
                <w:lang w:val="en-GB"/>
              </w:rPr>
              <w:tab/>
            </w:r>
            <w:r>
              <w:rPr>
                <w:color w:val="auto"/>
                <w:sz w:val="20"/>
                <w:szCs w:val="20"/>
                <w:lang w:val="en-GB"/>
              </w:rPr>
              <w:t>[DP][NP] Boats may be required to display advertising chosen and supplied by the organizing authority.</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9 VENUE</w:t>
            </w:r>
          </w:p>
          <w:p>
            <w:pPr>
              <w:pStyle w:val="Normal"/>
              <w:bidi w:val="0"/>
              <w:ind w:hanging="0" w:start="113" w:end="283"/>
              <w:jc w:val="both"/>
              <w:rPr>
                <w:color w:val="auto"/>
              </w:rPr>
            </w:pPr>
            <w:r>
              <w:rPr>
                <w:b/>
                <w:bCs/>
                <w:color w:val="auto"/>
                <w:sz w:val="20"/>
                <w:szCs w:val="20"/>
                <w:lang w:val="en-GB"/>
              </w:rPr>
              <w:t>9.1</w:t>
            </w:r>
            <w:r>
              <w:rPr>
                <w:color w:val="auto"/>
                <w:lang w:val="en-GB"/>
              </w:rPr>
              <w:tab/>
            </w:r>
            <w:r>
              <w:rPr>
                <w:color w:val="auto"/>
                <w:sz w:val="20"/>
                <w:szCs w:val="20"/>
                <w:lang w:val="en-GB"/>
              </w:rPr>
              <w:t xml:space="preserve">Races will be sailed </w:t>
            </w:r>
            <w:r>
              <w:rPr>
                <w:color w:val="auto"/>
                <w:sz w:val="20"/>
                <w:szCs w:val="20"/>
                <w:u w:val="none"/>
                <w:lang w:val="en-GB"/>
              </w:rPr>
              <w:t>&lt;insert location of racing area&gt;</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10 COURSES</w:t>
            </w:r>
          </w:p>
          <w:p>
            <w:pPr>
              <w:pStyle w:val="Normal"/>
              <w:bidi w:val="0"/>
              <w:ind w:hanging="0" w:start="113" w:end="283"/>
              <w:jc w:val="both"/>
              <w:rPr>
                <w:color w:val="auto"/>
              </w:rPr>
            </w:pPr>
            <w:r>
              <w:rPr>
                <w:b/>
                <w:bCs/>
                <w:color w:val="auto"/>
                <w:sz w:val="20"/>
                <w:szCs w:val="20"/>
                <w:lang w:val="en-GB"/>
              </w:rPr>
              <w:t>10.1</w:t>
            </w:r>
            <w:r>
              <w:rPr>
                <w:color w:val="auto"/>
                <w:sz w:val="20"/>
                <w:szCs w:val="20"/>
                <w:lang w:val="en-GB"/>
              </w:rPr>
              <w:t xml:space="preserve"> The courses to be sailed are the Class approved courses as published in the SCIRA web site.</w:t>
            </w:r>
          </w:p>
          <w:p>
            <w:pPr>
              <w:pStyle w:val="Normal"/>
              <w:bidi w:val="0"/>
              <w:ind w:hanging="0" w:start="113" w:end="283"/>
              <w:jc w:val="both"/>
              <w:rPr/>
            </w:pPr>
            <w:hyperlink r:id="rId4">
              <w:r>
                <w:rPr>
                  <w:rStyle w:val="Hyperlink"/>
                  <w:color w:val="000000"/>
                  <w:sz w:val="20"/>
                  <w:szCs w:val="20"/>
                  <w:u w:val="none"/>
                  <w:lang w:val="en-GB"/>
                </w:rPr>
                <w:t>https://www.snipe.org/wp-content/uploads/2025/08/SCIRA-Course-Chart-2025.pdf</w:t>
              </w:r>
            </w:hyperlink>
            <w:r>
              <w:rPr>
                <w:rStyle w:val="Hyperlink"/>
                <w:color w:val="auto"/>
                <w:sz w:val="20"/>
                <w:szCs w:val="20"/>
                <w:u w:val="none"/>
                <w:lang w:val="en-GB"/>
              </w:rPr>
              <w:t xml:space="preserve"> </w:t>
            </w:r>
            <w:r>
              <w:rPr>
                <w:rStyle w:val="Hyperlink"/>
                <w:color w:val="auto"/>
                <w:sz w:val="20"/>
                <w:szCs w:val="20"/>
                <w:u w:val="none"/>
                <w:lang w:val="en-GB"/>
              </w:rPr>
              <w:t>a</w:t>
            </w:r>
            <w:r>
              <w:rPr>
                <w:rStyle w:val="Hyperlink"/>
                <w:color w:val="auto"/>
                <w:sz w:val="20"/>
                <w:szCs w:val="20"/>
                <w:u w:val="none"/>
                <w:lang w:val="en-GB"/>
              </w:rPr>
              <w:t>nd</w:t>
            </w:r>
          </w:p>
          <w:p>
            <w:pPr>
              <w:pStyle w:val="Normal"/>
              <w:bidi w:val="0"/>
              <w:ind w:hanging="0" w:start="113" w:end="283"/>
              <w:jc w:val="both"/>
              <w:rPr/>
            </w:pPr>
            <w:r>
              <w:rPr>
                <w:rStyle w:val="Hyperlink"/>
                <w:color w:val="auto"/>
                <w:sz w:val="20"/>
                <w:szCs w:val="20"/>
                <w:u w:val="none"/>
                <w:lang w:val="en-GB"/>
              </w:rPr>
              <w:t>https://www.snipe.org/wp-content/uploads/2026/01/SCIRA-COURSE-2026.pdf</w:t>
            </w:r>
          </w:p>
          <w:p>
            <w:pPr>
              <w:pStyle w:val="Normal"/>
              <w:tabs>
                <w:tab w:val="clear" w:pos="709"/>
                <w:tab w:val="left" w:pos="516" w:leader="none"/>
              </w:tabs>
              <w:bidi w:val="0"/>
              <w:ind w:hanging="0" w:start="113" w:end="283"/>
              <w:jc w:val="both"/>
              <w:rPr>
                <w:color w:val="auto"/>
                <w:lang w:val="it-IT"/>
              </w:rPr>
            </w:pPr>
            <w:r>
              <w:rPr>
                <w:color w:val="auto"/>
                <w:lang w:val="it-IT"/>
              </w:rPr>
            </w:r>
          </w:p>
          <w:p>
            <w:pPr>
              <w:pStyle w:val="Normal"/>
              <w:pBdr>
                <w:bottom w:val="single" w:sz="4" w:space="1" w:color="000000"/>
              </w:pBdr>
              <w:bidi w:val="0"/>
              <w:ind w:hanging="0" w:start="113" w:end="283"/>
              <w:jc w:val="both"/>
              <w:rPr>
                <w:color w:val="auto"/>
              </w:rPr>
            </w:pPr>
            <w:r>
              <w:rPr>
                <w:b/>
                <w:bCs/>
                <w:color w:val="auto"/>
                <w:sz w:val="20"/>
                <w:szCs w:val="20"/>
                <w:lang w:val="en-GB"/>
              </w:rPr>
              <w:t xml:space="preserve">11 SCORING </w:t>
            </w:r>
          </w:p>
          <w:p>
            <w:pPr>
              <w:pStyle w:val="Normal"/>
              <w:bidi w:val="0"/>
              <w:ind w:hanging="0" w:start="113" w:end="283"/>
              <w:jc w:val="both"/>
              <w:rPr>
                <w:color w:val="auto"/>
              </w:rPr>
            </w:pPr>
            <w:r>
              <w:rPr>
                <w:b/>
                <w:bCs/>
                <w:color w:val="auto"/>
                <w:sz w:val="20"/>
                <w:szCs w:val="20"/>
                <w:lang w:val="en-GB"/>
              </w:rPr>
              <w:t>11.1</w:t>
            </w:r>
            <w:r>
              <w:rPr>
                <w:color w:val="auto"/>
                <w:sz w:val="20"/>
                <w:szCs w:val="20"/>
                <w:lang w:val="en-GB"/>
              </w:rPr>
              <w:t xml:space="preserve"> </w:t>
            </w:r>
            <w:r>
              <w:rPr>
                <w:color w:val="auto"/>
                <w:sz w:val="20"/>
                <w:szCs w:val="20"/>
                <w:u w:val="none"/>
                <w:lang w:val="en-GB"/>
              </w:rPr>
              <w:t>&lt;insert number&gt;</w:t>
            </w:r>
            <w:r>
              <w:rPr>
                <w:color w:val="auto"/>
                <w:sz w:val="20"/>
                <w:szCs w:val="20"/>
                <w:lang w:val="en-GB"/>
              </w:rPr>
              <w:t xml:space="preserve"> races are required to be completed to constitute a series. </w:t>
            </w:r>
          </w:p>
          <w:p>
            <w:pPr>
              <w:pStyle w:val="Normal"/>
              <w:tabs>
                <w:tab w:val="clear" w:pos="709"/>
                <w:tab w:val="left" w:pos="539" w:leader="none"/>
              </w:tabs>
              <w:bidi w:val="0"/>
              <w:ind w:hanging="0" w:start="113" w:end="283"/>
              <w:jc w:val="both"/>
              <w:rPr>
                <w:color w:val="auto"/>
              </w:rPr>
            </w:pPr>
            <w:r>
              <w:rPr>
                <w:b/>
                <w:bCs/>
                <w:color w:val="auto"/>
                <w:sz w:val="20"/>
                <w:szCs w:val="20"/>
                <w:lang w:val="en-GB"/>
              </w:rPr>
              <w:t>11.2</w:t>
            </w:r>
            <w:r>
              <w:rPr>
                <w:color w:val="auto"/>
                <w:sz w:val="20"/>
                <w:szCs w:val="20"/>
                <w:lang w:val="en-GB"/>
              </w:rPr>
              <w:t xml:space="preserve"> </w:t>
            </w:r>
            <w:r>
              <w:rPr>
                <w:b/>
                <w:bCs/>
                <w:color w:val="auto"/>
                <w:sz w:val="20"/>
                <w:szCs w:val="20"/>
                <w:lang w:val="en-GB"/>
              </w:rPr>
              <w:t>(a)</w:t>
            </w:r>
            <w:r>
              <w:rPr>
                <w:color w:val="auto"/>
                <w:sz w:val="20"/>
                <w:szCs w:val="20"/>
                <w:lang w:val="en-GB"/>
              </w:rPr>
              <w:t xml:space="preserve"> When fewer than &lt;number&gt; races have been completed, a boat’s series score will be the total of her race scores. </w:t>
            </w:r>
          </w:p>
          <w:p>
            <w:pPr>
              <w:pStyle w:val="Normal"/>
              <w:tabs>
                <w:tab w:val="clear" w:pos="709"/>
                <w:tab w:val="left" w:pos="539" w:leader="none"/>
              </w:tabs>
              <w:bidi w:val="0"/>
              <w:ind w:hanging="0" w:start="113" w:end="283"/>
              <w:jc w:val="both"/>
              <w:rPr>
                <w:color w:val="auto"/>
              </w:rPr>
            </w:pPr>
            <w:r>
              <w:rPr>
                <w:color w:val="auto"/>
                <w:sz w:val="20"/>
                <w:szCs w:val="20"/>
                <w:lang w:val="en-GB"/>
              </w:rPr>
              <w:tab/>
            </w:r>
            <w:r>
              <w:rPr>
                <w:b/>
                <w:bCs/>
                <w:color w:val="auto"/>
                <w:sz w:val="20"/>
                <w:szCs w:val="20"/>
                <w:lang w:val="en-GB"/>
              </w:rPr>
              <w:t>(b)</w:t>
            </w:r>
            <w:r>
              <w:rPr>
                <w:color w:val="auto"/>
                <w:sz w:val="20"/>
                <w:szCs w:val="20"/>
                <w:lang w:val="en-GB"/>
              </w:rPr>
              <w:t xml:space="preserve"> When from &lt;number&gt;  to &lt;number&gt;  races have been completed, a boat’s series score will be the total of her race scores excluding her worst score. </w:t>
            </w:r>
          </w:p>
          <w:p>
            <w:pPr>
              <w:pStyle w:val="Normal"/>
              <w:tabs>
                <w:tab w:val="clear" w:pos="709"/>
                <w:tab w:val="left" w:pos="539" w:leader="none"/>
              </w:tabs>
              <w:bidi w:val="0"/>
              <w:ind w:hanging="0" w:start="113" w:end="283"/>
              <w:jc w:val="both"/>
              <w:rPr>
                <w:color w:val="auto"/>
              </w:rPr>
            </w:pPr>
            <w:r>
              <w:rPr>
                <w:color w:val="auto"/>
                <w:sz w:val="20"/>
                <w:szCs w:val="20"/>
                <w:lang w:val="en-GB"/>
              </w:rPr>
              <w:tab/>
              <w:t>[*Unless specified in the event’s DoG, if 7 to 9 races are sailed, the worst race shall be excluded according to RRS 90.3 and Appendix A. If less than 7 races are scheduled, the race exclusion shall be specified in the NoR or SI. No race shall be excluded if 3 or less races are sailed.*]</w:t>
            </w:r>
          </w:p>
          <w:p>
            <w:pPr>
              <w:pStyle w:val="Normal"/>
              <w:tabs>
                <w:tab w:val="clear" w:pos="709"/>
                <w:tab w:val="left" w:pos="539" w:leader="none"/>
              </w:tabs>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12 SUPPORT PERSON VESSELS [NP][DP]</w:t>
            </w:r>
          </w:p>
          <w:p>
            <w:pPr>
              <w:pStyle w:val="Normal"/>
              <w:bidi w:val="0"/>
              <w:ind w:hanging="0" w:start="113" w:end="283"/>
              <w:jc w:val="both"/>
              <w:rPr>
                <w:color w:val="auto"/>
              </w:rPr>
            </w:pPr>
            <w:r>
              <w:rPr>
                <w:b/>
                <w:bCs/>
                <w:color w:val="auto"/>
                <w:sz w:val="20"/>
                <w:szCs w:val="20"/>
                <w:lang w:val="en-GB"/>
              </w:rPr>
              <w:t>12.1</w:t>
            </w:r>
            <w:r>
              <w:rPr>
                <w:color w:val="auto"/>
                <w:lang w:val="en-GB"/>
              </w:rPr>
              <w:tab/>
            </w:r>
            <w:r>
              <w:rPr>
                <w:color w:val="auto"/>
                <w:sz w:val="20"/>
                <w:szCs w:val="20"/>
                <w:lang w:val="en-GB"/>
              </w:rPr>
              <w:t xml:space="preserve">Support Persons shall register at the Regatta Office and all support boats shall be identified </w:t>
            </w:r>
            <w:r>
              <w:rPr>
                <w:color w:val="auto"/>
                <w:sz w:val="20"/>
                <w:szCs w:val="20"/>
                <w:u w:val="none"/>
                <w:lang w:val="en-GB"/>
              </w:rPr>
              <w:t>&lt;insert how to identify&gt;.</w:t>
            </w:r>
          </w:p>
          <w:p>
            <w:pPr>
              <w:pStyle w:val="Normal"/>
              <w:bidi w:val="0"/>
              <w:spacing w:lineRule="auto" w:line="240"/>
              <w:ind w:hanging="0" w:start="113" w:end="283"/>
              <w:jc w:val="both"/>
              <w:rPr>
                <w:color w:val="auto"/>
              </w:rPr>
            </w:pPr>
            <w:r>
              <w:rPr>
                <w:b/>
                <w:bCs/>
                <w:color w:val="auto"/>
                <w:sz w:val="20"/>
                <w:szCs w:val="20"/>
                <w:u w:val="none"/>
                <w:lang w:val="en-GB"/>
              </w:rPr>
              <w:t>12.2</w:t>
            </w:r>
            <w:r>
              <w:rPr>
                <w:color w:val="auto"/>
                <w:sz w:val="20"/>
                <w:szCs w:val="20"/>
                <w:u w:val="none"/>
                <w:lang w:val="en-GB"/>
              </w:rPr>
              <w:tab/>
            </w:r>
            <w:bookmarkStart w:id="5" w:name="docs-internal-guid-5ce4ac1f-7fff-9e60-06"/>
            <w:bookmarkEnd w:id="5"/>
            <w:r>
              <w:rPr>
                <w:rFonts w:ascii="Times New Roman;serif" w:hAnsi="Times New Roman;serif"/>
                <w:b w:val="false"/>
                <w:i w:val="false"/>
                <w:caps w:val="false"/>
                <w:smallCaps w:val="false"/>
                <w:strike w:val="false"/>
                <w:dstrike w:val="false"/>
                <w:color w:val="auto"/>
                <w:spacing w:val="0"/>
                <w:sz w:val="20"/>
                <w:szCs w:val="20"/>
                <w:u w:val="none"/>
                <w:effect w:val="none"/>
                <w:shd w:fill="auto" w:val="clear"/>
                <w:lang w:val="en-GB"/>
              </w:rPr>
              <w:t>Minors</w:t>
            </w:r>
          </w:p>
          <w:p>
            <w:pPr>
              <w:pStyle w:val="BodyText"/>
              <w:bidi w:val="0"/>
              <w:spacing w:lineRule="auto" w:line="240" w:before="0" w:after="0"/>
              <w:ind w:hanging="0" w:start="567" w:end="340"/>
              <w:jc w:val="both"/>
              <w:rPr>
                <w:color w:val="auto"/>
              </w:rPr>
            </w:pPr>
            <w:r>
              <w:rPr>
                <w:rFonts w:ascii="Times New Roman;serif" w:hAnsi="Times New Roman;serif"/>
                <w:b w:val="false"/>
                <w:i w:val="false"/>
                <w:caps w:val="false"/>
                <w:smallCaps w:val="false"/>
                <w:strike w:val="false"/>
                <w:dstrike w:val="false"/>
                <w:color w:val="auto"/>
                <w:spacing w:val="0"/>
                <w:sz w:val="20"/>
                <w:u w:val="none"/>
                <w:effect w:val="none"/>
                <w:shd w:fill="auto" w:val="clear"/>
                <w:lang w:val="en-GB"/>
              </w:rPr>
              <w:t xml:space="preserve">12.2.1 All coaches, parents, guardians and ‘designated adults’ are support persons (See RRS definition </w:t>
            </w:r>
            <w:r>
              <w:rPr>
                <w:rFonts w:ascii="Times New Roman;serif" w:hAnsi="Times New Roman;serif"/>
                <w:b w:val="false"/>
                <w:i/>
                <w:caps w:val="false"/>
                <w:smallCaps w:val="false"/>
                <w:strike w:val="false"/>
                <w:dstrike w:val="false"/>
                <w:color w:val="auto"/>
                <w:spacing w:val="0"/>
                <w:sz w:val="20"/>
                <w:u w:val="none"/>
                <w:effect w:val="none"/>
                <w:shd w:fill="auto" w:val="clear"/>
                <w:lang w:val="en-GB"/>
              </w:rPr>
              <w:t>Support person</w:t>
            </w:r>
            <w:r>
              <w:rPr>
                <w:rFonts w:ascii="Times New Roman;serif" w:hAnsi="Times New Roman;serif"/>
                <w:b w:val="false"/>
                <w:i w:val="false"/>
                <w:caps w:val="false"/>
                <w:smallCaps w:val="false"/>
                <w:strike w:val="false"/>
                <w:dstrike w:val="false"/>
                <w:color w:val="auto"/>
                <w:spacing w:val="0"/>
                <w:sz w:val="20"/>
                <w:u w:val="none"/>
                <w:effect w:val="none"/>
                <w:shd w:fill="auto" w:val="clear"/>
                <w:lang w:val="en-GB"/>
              </w:rPr>
              <w:t>).</w:t>
            </w:r>
          </w:p>
          <w:p>
            <w:pPr>
              <w:pStyle w:val="BodyText"/>
              <w:bidi w:val="0"/>
              <w:spacing w:lineRule="auto" w:line="240" w:before="0" w:after="0"/>
              <w:ind w:hanging="0" w:start="567" w:end="340"/>
              <w:jc w:val="both"/>
              <w:rPr>
                <w:color w:val="auto"/>
              </w:rPr>
            </w:pPr>
            <w:r>
              <w:rPr>
                <w:rFonts w:ascii="Times New Roman;serif" w:hAnsi="Times New Roman;serif"/>
                <w:b w:val="false"/>
                <w:i w:val="false"/>
                <w:caps w:val="false"/>
                <w:smallCaps w:val="false"/>
                <w:strike w:val="false"/>
                <w:dstrike w:val="false"/>
                <w:color w:val="auto"/>
                <w:spacing w:val="0"/>
                <w:sz w:val="20"/>
                <w:u w:val="none"/>
                <w:effect w:val="none"/>
                <w:shd w:fill="auto" w:val="clear"/>
                <w:lang w:val="en-GB"/>
              </w:rPr>
              <w:t>12.2.2 In addition to the requirements of RRS 3 Decision to Race, an adult (parent, guardian or designated adult) is responsible for the safety of their competitor. It is the responsibility of this adult to decide if their competitor should sail in the weather and sea conditions that might arise during the event. The adults supervising the competitors are ultimately responsible for the risks.</w:t>
            </w:r>
          </w:p>
          <w:p>
            <w:pPr>
              <w:pStyle w:val="BodyText"/>
              <w:bidi w:val="0"/>
              <w:spacing w:lineRule="auto" w:line="240" w:before="0" w:after="0"/>
              <w:ind w:hanging="0" w:start="567" w:end="340"/>
              <w:jc w:val="both"/>
              <w:rPr>
                <w:color w:val="auto"/>
              </w:rPr>
            </w:pPr>
            <w:r>
              <w:rPr>
                <w:rFonts w:ascii="Times New Roman;serif" w:hAnsi="Times New Roman;serif"/>
                <w:b w:val="false"/>
                <w:i w:val="false"/>
                <w:caps w:val="false"/>
                <w:smallCaps w:val="false"/>
                <w:strike w:val="false"/>
                <w:dstrike w:val="false"/>
                <w:color w:val="auto"/>
                <w:spacing w:val="0"/>
                <w:sz w:val="20"/>
                <w:u w:val="none"/>
                <w:effect w:val="none"/>
                <w:shd w:fill="auto" w:val="clear"/>
                <w:lang w:val="en-GB"/>
              </w:rPr>
              <w:t>12.2.3 Parents not personally attending any part of the event shall ensure that another adult is authorized and designated to make these decisions for their sailor.</w:t>
            </w:r>
          </w:p>
          <w:p>
            <w:pPr>
              <w:pStyle w:val="BodyText"/>
              <w:bidi w:val="0"/>
              <w:spacing w:lineRule="auto" w:line="240" w:before="0" w:after="0"/>
              <w:ind w:hanging="0" w:start="567" w:end="340"/>
              <w:jc w:val="both"/>
              <w:rPr>
                <w:color w:val="auto"/>
              </w:rPr>
            </w:pPr>
            <w:r>
              <w:rPr>
                <w:rFonts w:ascii="Times New Roman;serif" w:hAnsi="Times New Roman;serif"/>
                <w:b w:val="false"/>
                <w:i w:val="false"/>
                <w:caps w:val="false"/>
                <w:smallCaps w:val="false"/>
                <w:strike w:val="false"/>
                <w:dstrike w:val="false"/>
                <w:color w:val="auto"/>
                <w:spacing w:val="0"/>
                <w:sz w:val="20"/>
                <w:u w:val="none"/>
                <w:effect w:val="none"/>
                <w:shd w:fill="auto" w:val="clear"/>
                <w:lang w:val="en-GB"/>
              </w:rPr>
              <w:t>12.2.4 Each competitor shall indicate in writing at Registration the parent or adult representative that will be responsible for the competitor throughout the event.</w:t>
            </w:r>
          </w:p>
          <w:p>
            <w:pPr>
              <w:pStyle w:val="BodyText"/>
              <w:bidi w:val="0"/>
              <w:spacing w:lineRule="auto" w:line="240" w:before="0" w:after="0"/>
              <w:ind w:hanging="0" w:start="567" w:end="340"/>
              <w:jc w:val="both"/>
              <w:rPr>
                <w:color w:val="auto"/>
              </w:rPr>
            </w:pPr>
            <w:r>
              <w:rPr>
                <w:rFonts w:ascii="Times New Roman;serif" w:hAnsi="Times New Roman;serif"/>
                <w:b w:val="false"/>
                <w:i w:val="false"/>
                <w:caps w:val="false"/>
                <w:smallCaps w:val="false"/>
                <w:strike w:val="false"/>
                <w:dstrike w:val="false"/>
                <w:color w:val="auto"/>
                <w:spacing w:val="0"/>
                <w:sz w:val="20"/>
                <w:u w:val="none"/>
                <w:effect w:val="none"/>
                <w:shd w:fill="auto" w:val="clear"/>
                <w:lang w:val="en-GB"/>
              </w:rPr>
              <w:t>12.2.5 The designated adult shall accept full responsibility for all actions of the competitor during any activity related to the event. This includes on shore activities before, during, and after the races.</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13 DATA PROTECTION AND RIGHTS TO USE NAME AND LIKENESS</w:t>
            </w:r>
          </w:p>
          <w:p>
            <w:pPr>
              <w:pStyle w:val="Normal"/>
              <w:bidi w:val="0"/>
              <w:ind w:hanging="0" w:start="113" w:end="283"/>
              <w:jc w:val="both"/>
              <w:rPr>
                <w:color w:val="auto"/>
              </w:rPr>
            </w:pPr>
            <w:r>
              <w:rPr>
                <w:b/>
                <w:bCs/>
                <w:color w:val="auto"/>
                <w:sz w:val="20"/>
                <w:szCs w:val="20"/>
                <w:lang w:val="en-GB"/>
              </w:rPr>
              <w:t>13.1</w:t>
            </w:r>
            <w:r>
              <w:rPr>
                <w:color w:val="auto"/>
                <w:sz w:val="20"/>
                <w:szCs w:val="20"/>
                <w:lang w:val="en-GB"/>
              </w:rPr>
              <w:t xml:space="preserve"> By participating in this event, competitors automatically grant to SCIRA, the organizing authority and the event sponsors the right, in perpetuity, to make, use, and show, at their discretion, any photography, audio and video recording, and other reproductions of them made at the venue or on the water from the time of their arrival at the venue, until their final departure, without compensation.</w:t>
            </w:r>
          </w:p>
          <w:p>
            <w:pPr>
              <w:pStyle w:val="Normal"/>
              <w:bidi w:val="0"/>
              <w:ind w:hanging="0" w:start="113" w:end="283"/>
              <w:jc w:val="both"/>
              <w:rPr>
                <w:b/>
                <w:bCs/>
                <w:color w:val="auto"/>
                <w:sz w:val="20"/>
                <w:szCs w:val="20"/>
              </w:rPr>
            </w:pPr>
            <w:r>
              <w:rPr>
                <w:b/>
                <w:bCs/>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14 RISK STATEMENT</w:t>
            </w:r>
          </w:p>
          <w:p>
            <w:pPr>
              <w:pStyle w:val="Normal"/>
              <w:bidi w:val="0"/>
              <w:ind w:hanging="0" w:start="113" w:end="283"/>
              <w:jc w:val="both"/>
              <w:rPr>
                <w:color w:val="auto"/>
              </w:rPr>
            </w:pPr>
            <w:r>
              <w:rPr>
                <w:b/>
                <w:bCs/>
                <w:color w:val="auto"/>
                <w:sz w:val="20"/>
                <w:szCs w:val="20"/>
                <w:lang w:val="en-GB"/>
              </w:rPr>
              <w:t>14.1</w:t>
            </w:r>
            <w:r>
              <w:rPr>
                <w:color w:val="auto"/>
                <w:lang w:val="en-GB"/>
              </w:rPr>
              <w:tab/>
            </w:r>
            <w:r>
              <w:rPr>
                <w:color w:val="auto"/>
                <w:sz w:val="20"/>
                <w:szCs w:val="20"/>
                <w:lang w:val="en-GB"/>
              </w:rPr>
              <w:t xml:space="preserve">RRS 3 states: "The responsibility for a boat's decision to participate in a race or to remain in a race rests solely with it." Therefore, participants are aware that sailing falls within the scope of Article 2050 of the Italian Civil Code and that all participants must have a valid federal membership guaranteeing accident coverage, including death and permanent disability. Foreign competitors must comply with any requirements of their MNA and be in possession of accident cover including death and permanent disability, as per current FIV regulations. </w:t>
            </w:r>
          </w:p>
          <w:p>
            <w:pPr>
              <w:pStyle w:val="Normal"/>
              <w:bidi w:val="0"/>
              <w:ind w:hanging="0" w:start="113" w:end="283"/>
              <w:jc w:val="both"/>
              <w:rPr>
                <w:b/>
                <w:bCs/>
                <w:color w:val="auto"/>
                <w:sz w:val="20"/>
                <w:szCs w:val="20"/>
              </w:rPr>
            </w:pPr>
            <w:r>
              <w:rPr>
                <w:b/>
                <w:bCs/>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 xml:space="preserve">15 INSURANCE </w:t>
            </w:r>
          </w:p>
          <w:p>
            <w:pPr>
              <w:pStyle w:val="Normal"/>
              <w:bidi w:val="0"/>
              <w:ind w:hanging="0" w:start="113" w:end="283"/>
              <w:jc w:val="both"/>
              <w:rPr>
                <w:color w:val="auto"/>
              </w:rPr>
            </w:pPr>
            <w:r>
              <w:rPr>
                <w:b/>
                <w:bCs/>
                <w:color w:val="auto"/>
                <w:sz w:val="20"/>
                <w:szCs w:val="20"/>
                <w:lang w:val="en-GB"/>
              </w:rPr>
              <w:t>15.1</w:t>
            </w:r>
            <w:r>
              <w:rPr>
                <w:color w:val="auto"/>
                <w:sz w:val="20"/>
                <w:szCs w:val="20"/>
                <w:lang w:val="en-GB"/>
              </w:rPr>
              <w:tab/>
              <w:t>Each participating boat shall be insured with valid third-party liability insurance with a minimum cover of €1500000,00 per incident or the equivalent, or FIV Plus membership card.</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16 PRIZES</w:t>
            </w:r>
          </w:p>
          <w:p>
            <w:pPr>
              <w:pStyle w:val="Normal"/>
              <w:bidi w:val="0"/>
              <w:ind w:hanging="0" w:start="113" w:end="283"/>
              <w:jc w:val="both"/>
              <w:rPr>
                <w:color w:val="auto"/>
              </w:rPr>
            </w:pPr>
            <w:r>
              <w:rPr>
                <w:color w:val="auto"/>
                <w:sz w:val="20"/>
                <w:szCs w:val="20"/>
                <w:u w:val="none"/>
                <w:lang w:val="en-GB"/>
              </w:rPr>
              <w:t>&lt;insert prize detail including Deed of Gift, if any&gt;</w:t>
            </w:r>
            <w:r>
              <w:rPr>
                <w:b/>
                <w:bCs/>
                <w:color w:val="auto"/>
                <w:sz w:val="20"/>
                <w:szCs w:val="20"/>
                <w:lang w:val="en-GB"/>
              </w:rPr>
              <w:t xml:space="preserve"> </w:t>
            </w:r>
          </w:p>
          <w:p>
            <w:pPr>
              <w:pStyle w:val="Normal"/>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17 ENVIRONMENTAL RESPONSIBILITY [DP] [NP]</w:t>
            </w:r>
          </w:p>
          <w:p>
            <w:pPr>
              <w:pStyle w:val="Normal"/>
              <w:bidi w:val="0"/>
              <w:ind w:hanging="0" w:start="113" w:end="283"/>
              <w:jc w:val="both"/>
              <w:rPr>
                <w:color w:val="auto"/>
              </w:rPr>
            </w:pPr>
            <w:r>
              <w:rPr>
                <w:b/>
                <w:bCs/>
                <w:color w:val="auto"/>
                <w:sz w:val="20"/>
                <w:szCs w:val="20"/>
                <w:lang w:val="en-GB"/>
              </w:rPr>
              <w:t>17.1</w:t>
            </w:r>
            <w:r>
              <w:rPr>
                <w:color w:val="auto"/>
                <w:sz w:val="20"/>
                <w:szCs w:val="20"/>
                <w:lang w:val="en-GB"/>
              </w:rPr>
              <w:tab/>
              <w:t xml:space="preserve">Recalling the Basic Principle which states: "Participants are encouraged to minimize any negative environmental impact of the sport of sailing," it is recommended that care be taken to protect the environment at all times before, during and after the event. In particular, attention is drawn to RRS 47 -Waste Disposal- which states: "Competitors and support persons shall not deliberately litter the water. This rule applies at all times when in the water. The penalty for an infraction of this rule may be less than disqualification". </w:t>
            </w:r>
          </w:p>
          <w:p>
            <w:pPr>
              <w:pStyle w:val="Normal"/>
              <w:pBdr>
                <w:bottom w:val="single" w:sz="4" w:space="1" w:color="000000"/>
              </w:pBdr>
              <w:bidi w:val="0"/>
              <w:ind w:hanging="0" w:start="113" w:end="283"/>
              <w:jc w:val="both"/>
              <w:rPr>
                <w:b/>
                <w:bCs/>
                <w:color w:val="auto"/>
                <w:sz w:val="20"/>
                <w:szCs w:val="20"/>
              </w:rPr>
            </w:pPr>
            <w:r>
              <w:rPr>
                <w:b/>
                <w:bCs/>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18 QUALIFICATIONS FOR SUBSEQUENT EVENT:</w:t>
            </w:r>
          </w:p>
          <w:p>
            <w:pPr>
              <w:pStyle w:val="Normal"/>
              <w:bidi w:val="0"/>
              <w:ind w:hanging="0" w:start="113" w:end="283"/>
              <w:jc w:val="both"/>
              <w:rPr>
                <w:color w:val="auto"/>
              </w:rPr>
            </w:pPr>
            <w:r>
              <w:rPr>
                <w:color w:val="auto"/>
                <w:sz w:val="20"/>
                <w:szCs w:val="20"/>
                <w:u w:val="none"/>
                <w:lang w:val="en-GB"/>
              </w:rPr>
              <w:t>&lt;insert detail for advancement criteria&gt;</w:t>
            </w:r>
          </w:p>
          <w:p>
            <w:pPr>
              <w:pStyle w:val="Normal"/>
              <w:tabs>
                <w:tab w:val="clear" w:pos="709"/>
                <w:tab w:val="left" w:pos="539" w:leader="none"/>
              </w:tabs>
              <w:bidi w:val="0"/>
              <w:ind w:hanging="0" w:start="113" w:end="283"/>
              <w:jc w:val="both"/>
              <w:rPr>
                <w:color w:val="auto"/>
                <w:sz w:val="20"/>
                <w:szCs w:val="20"/>
              </w:rPr>
            </w:pPr>
            <w:r>
              <w:rPr>
                <w:color w:val="auto"/>
                <w:sz w:val="20"/>
                <w:szCs w:val="20"/>
              </w:rPr>
            </w:r>
          </w:p>
          <w:p>
            <w:pPr>
              <w:pStyle w:val="Normal"/>
              <w:pBdr>
                <w:bottom w:val="single" w:sz="4" w:space="1" w:color="000000"/>
              </w:pBdr>
              <w:bidi w:val="0"/>
              <w:ind w:hanging="0" w:start="113" w:end="283"/>
              <w:jc w:val="both"/>
              <w:rPr>
                <w:color w:val="auto"/>
              </w:rPr>
            </w:pPr>
            <w:r>
              <w:rPr>
                <w:b/>
                <w:bCs/>
                <w:color w:val="auto"/>
                <w:sz w:val="20"/>
                <w:szCs w:val="20"/>
                <w:lang w:val="en-GB"/>
              </w:rPr>
              <w:t>19 FURTHER INFORMATION</w:t>
            </w:r>
          </w:p>
          <w:p>
            <w:pPr>
              <w:pStyle w:val="Normal"/>
              <w:tabs>
                <w:tab w:val="clear" w:pos="709"/>
                <w:tab w:val="left" w:pos="539" w:leader="none"/>
              </w:tabs>
              <w:bidi w:val="0"/>
              <w:ind w:hanging="0" w:start="113" w:end="283"/>
              <w:jc w:val="both"/>
              <w:rPr>
                <w:color w:val="auto"/>
              </w:rPr>
            </w:pPr>
            <w:r>
              <w:rPr>
                <w:b/>
                <w:bCs/>
                <w:color w:val="auto"/>
                <w:sz w:val="20"/>
                <w:szCs w:val="20"/>
                <w:lang w:val="en-GB"/>
              </w:rPr>
              <w:t>19.1</w:t>
            </w:r>
            <w:r>
              <w:rPr>
                <w:color w:val="auto"/>
                <w:sz w:val="20"/>
                <w:szCs w:val="20"/>
                <w:lang w:val="en-GB"/>
              </w:rPr>
              <w:tab/>
              <w:t xml:space="preserve">For further information please contact </w:t>
            </w:r>
            <w:r>
              <w:rPr>
                <w:color w:val="auto"/>
                <w:sz w:val="20"/>
                <w:szCs w:val="20"/>
                <w:u w:val="none"/>
                <w:lang w:val="en-GB"/>
              </w:rPr>
              <w:t>&lt;insert name and contact information&gt;</w:t>
            </w:r>
          </w:p>
          <w:p>
            <w:pPr>
              <w:pStyle w:val="Normal"/>
              <w:tabs>
                <w:tab w:val="clear" w:pos="709"/>
                <w:tab w:val="left" w:pos="539" w:leader="none"/>
              </w:tabs>
              <w:bidi w:val="0"/>
              <w:ind w:hanging="0" w:start="113" w:end="283"/>
              <w:jc w:val="both"/>
              <w:rPr>
                <w:color w:val="auto"/>
                <w:sz w:val="20"/>
                <w:szCs w:val="20"/>
                <w:u w:val="single"/>
              </w:rPr>
            </w:pPr>
            <w:r>
              <w:rPr>
                <w:color w:val="auto"/>
                <w:sz w:val="20"/>
                <w:szCs w:val="20"/>
                <w:u w:val="single"/>
              </w:rPr>
            </w:r>
          </w:p>
          <w:p>
            <w:pPr>
              <w:pStyle w:val="Normal"/>
              <w:tabs>
                <w:tab w:val="clear" w:pos="709"/>
                <w:tab w:val="left" w:pos="539" w:leader="none"/>
              </w:tabs>
              <w:bidi w:val="0"/>
              <w:ind w:hanging="0" w:start="113" w:end="283"/>
              <w:jc w:val="both"/>
              <w:rPr>
                <w:color w:val="auto"/>
                <w:sz w:val="20"/>
                <w:szCs w:val="20"/>
                <w:u w:val="single"/>
              </w:rPr>
            </w:pPr>
            <w:r>
              <w:rPr>
                <w:color w:val="auto"/>
                <w:sz w:val="20"/>
                <w:szCs w:val="20"/>
                <w:u w:val="single"/>
              </w:rPr>
            </w:r>
          </w:p>
          <w:p>
            <w:pPr>
              <w:pStyle w:val="Normal"/>
              <w:tabs>
                <w:tab w:val="clear" w:pos="709"/>
                <w:tab w:val="left" w:pos="539" w:leader="none"/>
              </w:tabs>
              <w:bidi w:val="0"/>
              <w:ind w:hanging="0" w:start="113" w:end="283"/>
              <w:jc w:val="both"/>
              <w:rPr>
                <w:color w:val="auto"/>
                <w:sz w:val="20"/>
                <w:szCs w:val="20"/>
                <w:u w:val="single"/>
              </w:rPr>
            </w:pPr>
            <w:r>
              <w:rPr>
                <w:color w:val="auto"/>
                <w:sz w:val="20"/>
                <w:szCs w:val="20"/>
                <w:u w:val="single"/>
              </w:rPr>
            </w:r>
          </w:p>
          <w:p>
            <w:pPr>
              <w:pStyle w:val="Normal"/>
              <w:tabs>
                <w:tab w:val="clear" w:pos="709"/>
                <w:tab w:val="left" w:pos="539" w:leader="none"/>
              </w:tabs>
              <w:bidi w:val="0"/>
              <w:ind w:hanging="0" w:start="113" w:end="283"/>
              <w:jc w:val="center"/>
              <w:rPr>
                <w:color w:val="auto"/>
              </w:rPr>
            </w:pPr>
            <w:r>
              <w:rPr>
                <w:b/>
                <w:bCs/>
                <w:color w:val="auto"/>
                <w:sz w:val="20"/>
                <w:szCs w:val="20"/>
                <w:lang w:val="en-GB"/>
              </w:rPr>
              <w:t>PRACTICAL INFORMATIONS</w:t>
            </w:r>
          </w:p>
          <w:p>
            <w:pPr>
              <w:pStyle w:val="Normal"/>
              <w:tabs>
                <w:tab w:val="clear" w:pos="709"/>
                <w:tab w:val="left" w:pos="539" w:leader="none"/>
              </w:tabs>
              <w:bidi w:val="0"/>
              <w:ind w:hanging="0" w:start="113" w:end="283"/>
              <w:jc w:val="both"/>
              <w:rPr>
                <w:color w:val="auto"/>
              </w:rPr>
            </w:pPr>
            <w:r>
              <w:rPr>
                <w:b/>
                <w:bCs/>
                <w:color w:val="auto"/>
                <w:sz w:val="20"/>
                <w:szCs w:val="20"/>
                <w:lang w:val="en-GB"/>
              </w:rPr>
              <w:t>The Notice of Race must contain the link to the Practical Information in another document</w:t>
            </w:r>
          </w:p>
          <w:p>
            <w:pPr>
              <w:pStyle w:val="Normal"/>
              <w:tabs>
                <w:tab w:val="clear" w:pos="709"/>
                <w:tab w:val="left" w:pos="539" w:leader="none"/>
              </w:tabs>
              <w:bidi w:val="0"/>
              <w:ind w:hanging="0" w:start="113" w:end="283"/>
              <w:jc w:val="both"/>
              <w:rPr>
                <w:b/>
                <w:bCs/>
                <w:color w:val="auto"/>
                <w:sz w:val="20"/>
                <w:szCs w:val="20"/>
              </w:rPr>
            </w:pPr>
            <w:r>
              <w:rPr>
                <w:b/>
                <w:bCs/>
                <w:color w:val="auto"/>
                <w:sz w:val="20"/>
                <w:szCs w:val="20"/>
              </w:rPr>
            </w:r>
          </w:p>
          <w:p>
            <w:pPr>
              <w:pStyle w:val="Normal"/>
              <w:tabs>
                <w:tab w:val="clear" w:pos="709"/>
                <w:tab w:val="left" w:pos="539" w:leader="none"/>
              </w:tabs>
              <w:bidi w:val="0"/>
              <w:ind w:hanging="0" w:start="113" w:end="283"/>
              <w:jc w:val="both"/>
              <w:rPr>
                <w:color w:val="auto"/>
              </w:rPr>
            </w:pPr>
            <w:r>
              <w:rPr>
                <w:b/>
                <w:bCs/>
                <w:color w:val="auto"/>
                <w:sz w:val="20"/>
                <w:szCs w:val="20"/>
                <w:lang w:val="en-GB"/>
              </w:rPr>
              <w:t>Practical information may include the following:</w:t>
            </w:r>
          </w:p>
          <w:p>
            <w:pPr>
              <w:pStyle w:val="Normal"/>
              <w:tabs>
                <w:tab w:val="clear" w:pos="709"/>
                <w:tab w:val="left" w:pos="539" w:leader="none"/>
              </w:tabs>
              <w:bidi w:val="0"/>
              <w:ind w:hanging="0" w:start="113" w:end="283"/>
              <w:jc w:val="both"/>
              <w:rPr>
                <w:color w:val="auto"/>
              </w:rPr>
            </w:pPr>
            <w:r>
              <w:rPr>
                <w:b/>
                <w:bCs/>
                <w:color w:val="auto"/>
                <w:sz w:val="20"/>
                <w:szCs w:val="20"/>
                <w:lang w:val="en-GB"/>
              </w:rPr>
              <w:t>SOCIAL:</w:t>
            </w:r>
            <w:r>
              <w:rPr>
                <w:color w:val="auto"/>
                <w:sz w:val="20"/>
                <w:szCs w:val="20"/>
                <w:lang w:val="en-GB"/>
              </w:rPr>
              <w:t xml:space="preserve"> </w:t>
            </w:r>
            <w:r>
              <w:rPr>
                <w:color w:val="auto"/>
                <w:sz w:val="20"/>
                <w:szCs w:val="20"/>
                <w:u w:val="single"/>
                <w:lang w:val="en-GB"/>
              </w:rPr>
              <w:t>&lt;detail, specifying what is included and what is not included in the entry fee&gt;</w:t>
            </w:r>
          </w:p>
          <w:p>
            <w:pPr>
              <w:pStyle w:val="Normal"/>
              <w:tabs>
                <w:tab w:val="clear" w:pos="709"/>
                <w:tab w:val="left" w:pos="539" w:leader="none"/>
              </w:tabs>
              <w:bidi w:val="0"/>
              <w:ind w:hanging="0" w:start="113" w:end="283"/>
              <w:jc w:val="both"/>
              <w:rPr>
                <w:color w:val="auto"/>
              </w:rPr>
            </w:pPr>
            <w:r>
              <w:rPr>
                <w:color w:val="auto"/>
                <w:sz w:val="20"/>
                <w:szCs w:val="20"/>
                <w:lang w:val="en-GB"/>
              </w:rPr>
              <w:t xml:space="preserve"> </w:t>
            </w:r>
          </w:p>
          <w:p>
            <w:pPr>
              <w:pStyle w:val="Normal"/>
              <w:tabs>
                <w:tab w:val="clear" w:pos="709"/>
                <w:tab w:val="left" w:pos="539" w:leader="none"/>
              </w:tabs>
              <w:bidi w:val="0"/>
              <w:ind w:hanging="0" w:start="113" w:end="283"/>
              <w:jc w:val="both"/>
              <w:rPr>
                <w:color w:val="auto"/>
              </w:rPr>
            </w:pPr>
            <w:r>
              <w:rPr>
                <w:b/>
                <w:bCs/>
                <w:color w:val="auto"/>
                <w:sz w:val="20"/>
                <w:szCs w:val="20"/>
                <w:lang w:val="en-GB"/>
              </w:rPr>
              <w:t>SCIRA REPRESENTATIVE:</w:t>
            </w:r>
            <w:r>
              <w:rPr>
                <w:color w:val="auto"/>
                <w:sz w:val="20"/>
                <w:szCs w:val="20"/>
                <w:lang w:val="en-GB"/>
              </w:rPr>
              <w:t xml:space="preserve"> </w:t>
            </w:r>
            <w:r>
              <w:rPr>
                <w:color w:val="auto"/>
                <w:sz w:val="20"/>
                <w:szCs w:val="20"/>
                <w:u w:val="single"/>
                <w:lang w:val="en-GB"/>
              </w:rPr>
              <w:t>&lt;insert name and contact information&gt;</w:t>
            </w:r>
          </w:p>
          <w:p>
            <w:pPr>
              <w:pStyle w:val="Normal"/>
              <w:tabs>
                <w:tab w:val="clear" w:pos="709"/>
                <w:tab w:val="left" w:pos="539" w:leader="none"/>
              </w:tabs>
              <w:bidi w:val="0"/>
              <w:ind w:hanging="0" w:start="113" w:end="283"/>
              <w:jc w:val="both"/>
              <w:rPr>
                <w:b/>
                <w:bCs/>
                <w:color w:val="auto"/>
                <w:sz w:val="20"/>
                <w:szCs w:val="20"/>
                <w:u w:val="single"/>
              </w:rPr>
            </w:pPr>
            <w:r>
              <w:rPr>
                <w:b/>
                <w:bCs/>
                <w:color w:val="auto"/>
                <w:sz w:val="20"/>
                <w:szCs w:val="20"/>
                <w:u w:val="single"/>
              </w:rPr>
            </w:r>
          </w:p>
          <w:p>
            <w:pPr>
              <w:pStyle w:val="Normal"/>
              <w:tabs>
                <w:tab w:val="clear" w:pos="709"/>
                <w:tab w:val="left" w:pos="539" w:leader="none"/>
              </w:tabs>
              <w:bidi w:val="0"/>
              <w:ind w:hanging="0" w:start="113" w:end="283"/>
              <w:jc w:val="both"/>
              <w:rPr>
                <w:color w:val="auto"/>
              </w:rPr>
            </w:pPr>
            <w:r>
              <w:rPr>
                <w:b/>
                <w:bCs/>
                <w:color w:val="auto"/>
                <w:sz w:val="20"/>
                <w:szCs w:val="20"/>
                <w:lang w:val="en-GB"/>
              </w:rPr>
              <w:t xml:space="preserve">REGATTA WEBSITE: </w:t>
            </w:r>
            <w:r>
              <w:rPr>
                <w:color w:val="auto"/>
                <w:sz w:val="20"/>
                <w:szCs w:val="20"/>
                <w:u w:val="single"/>
                <w:lang w:val="en-GB"/>
              </w:rPr>
              <w:t>&lt;insert URL&gt;</w:t>
            </w:r>
          </w:p>
          <w:p>
            <w:pPr>
              <w:pStyle w:val="Normal"/>
              <w:tabs>
                <w:tab w:val="clear" w:pos="709"/>
                <w:tab w:val="left" w:pos="539" w:leader="none"/>
              </w:tabs>
              <w:bidi w:val="0"/>
              <w:ind w:hanging="0" w:start="113" w:end="283"/>
              <w:jc w:val="both"/>
              <w:rPr>
                <w:b/>
                <w:bCs/>
                <w:color w:val="auto"/>
                <w:sz w:val="20"/>
                <w:szCs w:val="20"/>
                <w:u w:val="single"/>
              </w:rPr>
            </w:pPr>
            <w:r>
              <w:rPr>
                <w:b/>
                <w:bCs/>
                <w:color w:val="auto"/>
                <w:sz w:val="20"/>
                <w:szCs w:val="20"/>
                <w:u w:val="single"/>
              </w:rPr>
            </w:r>
          </w:p>
          <w:p>
            <w:pPr>
              <w:pStyle w:val="Normal"/>
              <w:tabs>
                <w:tab w:val="clear" w:pos="709"/>
                <w:tab w:val="left" w:pos="539" w:leader="none"/>
              </w:tabs>
              <w:bidi w:val="0"/>
              <w:ind w:hanging="0" w:start="113" w:end="283"/>
              <w:jc w:val="both"/>
              <w:rPr>
                <w:color w:val="auto"/>
              </w:rPr>
            </w:pPr>
            <w:r>
              <w:rPr>
                <w:b/>
                <w:bCs/>
                <w:color w:val="auto"/>
                <w:sz w:val="20"/>
                <w:szCs w:val="20"/>
                <w:lang w:val="en-GB"/>
              </w:rPr>
              <w:t xml:space="preserve">PRINCIPAL RACE OFFICER </w:t>
            </w:r>
            <w:r>
              <w:rPr>
                <w:color w:val="auto"/>
                <w:sz w:val="20"/>
                <w:szCs w:val="20"/>
                <w:u w:val="single"/>
                <w:lang w:val="en-GB"/>
              </w:rPr>
              <w:t>&lt;insert name and contact information&gt;</w:t>
            </w:r>
          </w:p>
          <w:p>
            <w:pPr>
              <w:pStyle w:val="Normal"/>
              <w:tabs>
                <w:tab w:val="clear" w:pos="709"/>
                <w:tab w:val="left" w:pos="539" w:leader="none"/>
              </w:tabs>
              <w:bidi w:val="0"/>
              <w:ind w:hanging="0" w:start="113" w:end="283"/>
              <w:jc w:val="both"/>
              <w:rPr>
                <w:b/>
                <w:bCs/>
                <w:color w:val="auto"/>
                <w:sz w:val="20"/>
                <w:szCs w:val="20"/>
                <w:u w:val="single"/>
              </w:rPr>
            </w:pPr>
            <w:r>
              <w:rPr>
                <w:b/>
                <w:bCs/>
                <w:color w:val="auto"/>
                <w:sz w:val="20"/>
                <w:szCs w:val="20"/>
                <w:u w:val="single"/>
              </w:rPr>
            </w:r>
          </w:p>
          <w:p>
            <w:pPr>
              <w:pStyle w:val="Normal"/>
              <w:tabs>
                <w:tab w:val="clear" w:pos="709"/>
                <w:tab w:val="left" w:pos="539" w:leader="none"/>
              </w:tabs>
              <w:bidi w:val="0"/>
              <w:ind w:hanging="0" w:start="113" w:end="283"/>
              <w:jc w:val="both"/>
              <w:rPr>
                <w:color w:val="auto"/>
              </w:rPr>
            </w:pPr>
            <w:r>
              <w:rPr>
                <w:b/>
                <w:bCs/>
                <w:color w:val="auto"/>
                <w:sz w:val="20"/>
                <w:szCs w:val="20"/>
                <w:lang w:val="en-GB"/>
              </w:rPr>
              <w:t xml:space="preserve">CHAIRMAN OF THE JURY </w:t>
            </w:r>
            <w:r>
              <w:rPr>
                <w:color w:val="auto"/>
                <w:sz w:val="20"/>
                <w:szCs w:val="20"/>
                <w:u w:val="single"/>
                <w:lang w:val="en-GB"/>
              </w:rPr>
              <w:t>&lt;insert name and contact information&gt;</w:t>
            </w:r>
          </w:p>
          <w:p>
            <w:pPr>
              <w:pStyle w:val="Normal"/>
              <w:tabs>
                <w:tab w:val="clear" w:pos="709"/>
                <w:tab w:val="left" w:pos="539" w:leader="none"/>
              </w:tabs>
              <w:bidi w:val="0"/>
              <w:ind w:hanging="0" w:start="113" w:end="283"/>
              <w:jc w:val="both"/>
              <w:rPr>
                <w:b/>
                <w:bCs/>
                <w:color w:val="auto"/>
                <w:sz w:val="20"/>
                <w:szCs w:val="20"/>
                <w:u w:val="single"/>
              </w:rPr>
            </w:pPr>
            <w:r>
              <w:rPr>
                <w:b/>
                <w:bCs/>
                <w:color w:val="auto"/>
                <w:sz w:val="20"/>
                <w:szCs w:val="20"/>
                <w:u w:val="single"/>
              </w:rPr>
            </w:r>
          </w:p>
          <w:p>
            <w:pPr>
              <w:pStyle w:val="Normal"/>
              <w:tabs>
                <w:tab w:val="clear" w:pos="709"/>
                <w:tab w:val="left" w:pos="539" w:leader="none"/>
              </w:tabs>
              <w:bidi w:val="0"/>
              <w:ind w:hanging="0" w:start="113" w:end="283"/>
              <w:jc w:val="both"/>
              <w:rPr>
                <w:color w:val="auto"/>
              </w:rPr>
            </w:pPr>
            <w:r>
              <w:rPr>
                <w:b/>
                <w:bCs/>
                <w:color w:val="auto"/>
                <w:sz w:val="20"/>
                <w:szCs w:val="20"/>
                <w:lang w:val="en-GB"/>
              </w:rPr>
              <w:t xml:space="preserve">CHARTER BOATS: </w:t>
            </w:r>
            <w:r>
              <w:rPr>
                <w:color w:val="auto"/>
                <w:sz w:val="20"/>
                <w:szCs w:val="20"/>
                <w:u w:val="single"/>
                <w:lang w:val="en-GB"/>
              </w:rPr>
              <w:t>&lt;detail&gt;</w:t>
            </w:r>
          </w:p>
          <w:p>
            <w:pPr>
              <w:pStyle w:val="Normal"/>
              <w:tabs>
                <w:tab w:val="clear" w:pos="709"/>
                <w:tab w:val="left" w:pos="539" w:leader="none"/>
              </w:tabs>
              <w:bidi w:val="0"/>
              <w:ind w:hanging="0" w:start="113" w:end="283"/>
              <w:jc w:val="both"/>
              <w:rPr>
                <w:b/>
                <w:bCs/>
                <w:color w:val="auto"/>
                <w:sz w:val="20"/>
                <w:szCs w:val="20"/>
                <w:u w:val="single"/>
              </w:rPr>
            </w:pPr>
            <w:r>
              <w:rPr>
                <w:b/>
                <w:bCs/>
                <w:color w:val="auto"/>
                <w:sz w:val="20"/>
                <w:szCs w:val="20"/>
                <w:u w:val="single"/>
              </w:rPr>
            </w:r>
          </w:p>
          <w:p>
            <w:pPr>
              <w:pStyle w:val="Normal"/>
              <w:tabs>
                <w:tab w:val="clear" w:pos="709"/>
                <w:tab w:val="left" w:pos="539" w:leader="none"/>
              </w:tabs>
              <w:bidi w:val="0"/>
              <w:ind w:hanging="0" w:start="113" w:end="283"/>
              <w:jc w:val="both"/>
              <w:rPr>
                <w:color w:val="auto"/>
              </w:rPr>
            </w:pPr>
            <w:r>
              <w:rPr>
                <w:b/>
                <w:bCs/>
                <w:color w:val="auto"/>
                <w:sz w:val="20"/>
                <w:szCs w:val="20"/>
                <w:lang w:val="en-GB"/>
              </w:rPr>
              <w:t xml:space="preserve">HOUSING: </w:t>
            </w:r>
            <w:r>
              <w:rPr>
                <w:color w:val="auto"/>
                <w:sz w:val="20"/>
                <w:szCs w:val="20"/>
                <w:u w:val="single"/>
                <w:lang w:val="en-GB"/>
              </w:rPr>
              <w:t>&lt;detail&gt;</w:t>
            </w:r>
          </w:p>
          <w:p>
            <w:pPr>
              <w:pStyle w:val="Normal"/>
              <w:tabs>
                <w:tab w:val="clear" w:pos="709"/>
                <w:tab w:val="left" w:pos="993" w:leader="none"/>
              </w:tabs>
              <w:bidi w:val="0"/>
              <w:ind w:hanging="567" w:start="567"/>
              <w:jc w:val="start"/>
              <w:rPr>
                <w:b/>
                <w:bCs/>
                <w:color w:val="auto"/>
                <w:sz w:val="20"/>
                <w:szCs w:val="20"/>
                <w:u w:val="single"/>
              </w:rPr>
            </w:pPr>
            <w:r>
              <w:rPr>
                <w:b/>
                <w:bCs/>
                <w:color w:val="auto"/>
                <w:sz w:val="20"/>
                <w:szCs w:val="20"/>
                <w:u w:val="single"/>
              </w:rPr>
            </w:r>
          </w:p>
          <w:p>
            <w:pPr>
              <w:pStyle w:val="Normal"/>
              <w:tabs>
                <w:tab w:val="clear" w:pos="709"/>
                <w:tab w:val="left" w:pos="1050" w:leader="none"/>
              </w:tabs>
              <w:bidi w:val="0"/>
              <w:ind w:hanging="454" w:start="624" w:end="57"/>
              <w:jc w:val="start"/>
              <w:rPr>
                <w:color w:val="auto"/>
                <w:lang w:val="en-GB"/>
              </w:rPr>
            </w:pPr>
            <w:r>
              <w:rPr>
                <w:color w:val="auto"/>
                <w:lang w:val="en-GB"/>
              </w:rPr>
            </w:r>
          </w:p>
        </w:tc>
      </w:tr>
    </w:tbl>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Liberation Serif:dlig=0&amp;kern=0">
    <w:charset w:val="01" w:characterSet="utf-8"/>
    <w:family w:val="roman"/>
    <w:pitch w:val="variable"/>
  </w:font>
  <w:font w:name="Times New Roman">
    <w:altName w:val="serif"/>
    <w:charset w:val="01" w:characterSet="utf-8"/>
    <w:family w:val="roman"/>
    <w:pitch w:val="variable"/>
  </w:font>
</w:fonts>
</file>

<file path=word/settings.xml><?xml version="1.0" encoding="utf-8"?>
<w:settings xmlns:w="http://schemas.openxmlformats.org/wordprocessingml/2006/main">
  <w:zoom w:percent="67"/>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it-IT" w:eastAsia="zh-CN" w:bidi="hi-IN"/>
    </w:rPr>
  </w:style>
  <w:style w:type="paragraph" w:styleId="Heading1">
    <w:name w:val="heading 1"/>
    <w:basedOn w:val="Normal"/>
    <w:next w:val="Normal"/>
    <w:qFormat/>
    <w:pPr>
      <w:keepNext w:val="true"/>
      <w:tabs>
        <w:tab w:val="clear" w:pos="709"/>
        <w:tab w:val="left" w:pos="180" w:leader="none"/>
      </w:tabs>
      <w:outlineLvl w:val="0"/>
    </w:pPr>
    <w:rPr>
      <w:b/>
      <w:sz w:val="20"/>
      <w:szCs w:val="20"/>
    </w:rPr>
  </w:style>
  <w:style w:type="character" w:styleId="Hyperlink">
    <w:name w:val="Hyperlink"/>
    <w:rPr>
      <w:color w:val="0000FF"/>
      <w:u w:val="single"/>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Titolouser">
    <w:name w:val="Titolo (user)"/>
    <w:basedOn w:val="Normal"/>
    <w:next w:val="BodyText"/>
    <w:qFormat/>
    <w:pPr>
      <w:keepNext w:val="true"/>
      <w:spacing w:before="240" w:after="120"/>
    </w:pPr>
    <w:rPr>
      <w:rFonts w:ascii="Liberation Sans" w:hAnsi="Liberation Sans" w:eastAsia="PingFang SC" w:cs="Arial Unicode MS"/>
      <w:sz w:val="28"/>
      <w:szCs w:val="28"/>
    </w:rPr>
  </w:style>
  <w:style w:type="paragraph" w:styleId="Indiceuser">
    <w:name w:val="Indice (user)"/>
    <w:basedOn w:val="Normal"/>
    <w:qFormat/>
    <w:pPr>
      <w:suppressLineNumbers/>
    </w:pPr>
    <w:rPr>
      <w:rFonts w:cs="Arial Unicode MS"/>
    </w:rPr>
  </w:style>
  <w:style w:type="paragraph" w:styleId="Contenutotabellauser">
    <w:name w:val="Contenuto tabella (user)"/>
    <w:basedOn w:val="Normal"/>
    <w:qFormat/>
    <w:pPr>
      <w:widowControl w:val="false"/>
      <w:suppressLineNumbers/>
    </w:pPr>
    <w:rPr/>
  </w:style>
  <w:style w:type="paragraph" w:styleId="ListParagraph">
    <w:name w:val="List Paragraph"/>
    <w:basedOn w:val="Normal"/>
    <w:qFormat/>
    <w:pPr>
      <w:ind w:firstLine="3" w:start="125"/>
      <w:jc w:val="both"/>
    </w:pPr>
    <w:rPr>
      <w:rFonts w:ascii="Times New Roman" w:hAnsi="Times New Roman" w:eastAsia="Times New Roman" w:cs="Times New Roman"/>
      <w:lang w:val="it-IT" w:eastAsia="en-US" w:bidi="ar-SA"/>
    </w:rPr>
  </w:style>
  <w:style w:type="paragraph" w:styleId="SI-12">
    <w:name w:val="SI-1.2"/>
    <w:basedOn w:val="Normal"/>
    <w:qFormat/>
    <w:pPr>
      <w:spacing w:before="120" w:after="0"/>
      <w:ind w:hanging="720" w:start="720"/>
      <w:jc w:val="both"/>
    </w:pPr>
    <w:rPr>
      <w:sz w:val="20"/>
      <w:szCs w:val="20"/>
      <w:lang w:val="it-IT"/>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nipe.org/wp-content/uploads/2025/08/SCIRA-Course-Chart-2025.pdf" TargetMode="External"/><Relationship Id="rId3" Type="http://schemas.openxmlformats.org/officeDocument/2006/relationships/hyperlink" Target="https://www.snipe.org/wp-content/uploads/2026/01/SCIRA-COURSE-2026.pdf" TargetMode="External"/><Relationship Id="rId4" Type="http://schemas.openxmlformats.org/officeDocument/2006/relationships/hyperlink" Target="https://www.snipe.org/wp-content/uploads/2025/08/SCIRA-Course-Chart-2025.pdf"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LibreOffice/25.8.4.2$MacOSX_AARCH64 LibreOffice_project/290daaa01b999472f0c7a3890eb6a550fd74c6df</Application>
  <AppVersion>15.0000</AppVersion>
  <Pages>6</Pages>
  <Words>3437</Words>
  <Characters>19451</Characters>
  <CharactersWithSpaces>22731</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2026-01-12T10:38:42Z</dcterms:created>
  <dc:creator>Antonio Bari</dc:creator>
  <dc:description/>
  <dc:language>it-IT</dc:language>
  <cp:lastModifiedBy>Antonio Bari</cp:lastModifiedBy>
  <dcterms:modified xsi:type="dcterms:W3CDTF">2026-01-12T14:50:36Z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