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5F" w:rsidRDefault="00CC495F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noProof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74.75pt;height:83.25pt;visibility:visible">
            <v:imagedata r:id="rId4" o:title=""/>
          </v:shape>
        </w:pic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noProof/>
          <w:color w:val="000000"/>
          <w:sz w:val="18"/>
          <w:szCs w:val="18"/>
        </w:rPr>
        <w:pict>
          <v:shape id="Immagine 2" o:spid="_x0000_i1026" type="#_x0000_t75" style="width:60.75pt;height:1in;visibility:visible">
            <v:imagedata r:id="rId5" o:title=""/>
          </v:shape>
        </w:pict>
      </w:r>
      <w:r>
        <w:rPr>
          <w:rFonts w:ascii="Verdana" w:hAnsi="Verdana" w:cs="Verdana"/>
          <w:color w:val="000000"/>
          <w:sz w:val="18"/>
          <w:szCs w:val="18"/>
        </w:rPr>
        <w:t xml:space="preserve">                          </w:t>
      </w:r>
      <w:r>
        <w:rPr>
          <w:rFonts w:ascii="Verdana" w:hAnsi="Verdana" w:cs="Verdana"/>
          <w:noProof/>
          <w:color w:val="000000"/>
          <w:sz w:val="18"/>
          <w:szCs w:val="18"/>
        </w:rPr>
        <w:pict>
          <v:shape id="Immagine 3" o:spid="_x0000_i1027" type="#_x0000_t75" style="width:112.5pt;height:57pt;visibility:visible">
            <v:imagedata r:id="rId6" o:title=""/>
          </v:shape>
        </w:pict>
      </w:r>
      <w:r>
        <w:rPr>
          <w:rFonts w:ascii="Verdana" w:hAnsi="Verdana" w:cs="Verdana"/>
          <w:color w:val="000000"/>
          <w:sz w:val="18"/>
          <w:szCs w:val="18"/>
        </w:rPr>
        <w:t xml:space="preserve">   </w:t>
      </w:r>
      <w:r>
        <w:rPr>
          <w:rFonts w:ascii="Verdana" w:hAnsi="Verdana" w:cs="Verdana"/>
          <w:noProof/>
          <w:color w:val="000000"/>
          <w:sz w:val="18"/>
          <w:szCs w:val="18"/>
        </w:rPr>
        <w:pict>
          <v:shape id="Immagine 4" o:spid="_x0000_i1028" type="#_x0000_t75" style="width:124.5pt;height:59.25pt;visibility:visible">
            <v:imagedata r:id="rId7" o:title=""/>
          </v:shape>
        </w:pic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CC495F" w:rsidRDefault="00CC495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>BANDO DI REGATA</w:t>
      </w:r>
    </w:p>
    <w:p w:rsidR="00CC495F" w:rsidRDefault="00CC495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z w:val="28"/>
          <w:szCs w:val="28"/>
        </w:rPr>
        <w:t>REGATA ZONALE SNIPE</w:t>
      </w:r>
    </w:p>
    <w:p w:rsidR="00CC495F" w:rsidRDefault="00CC49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z w:val="28"/>
          <w:szCs w:val="28"/>
        </w:rPr>
        <w:t>RICCIONE, 28-29 settembre 2013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1. AUTORITA’ ORGANIZZATRICE: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Club Nautico Riccione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D'Annunzio 4/a 47838 Riccione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FF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tel./fax: +39 0541647910 | email: </w:t>
      </w:r>
      <w:r>
        <w:rPr>
          <w:rFonts w:ascii="Arial" w:hAnsi="Arial" w:cs="Arial"/>
          <w:color w:val="0000FF"/>
          <w:lang w:val="en-GB"/>
        </w:rPr>
        <w:t>info@clubnauticoriccione.it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REGOLE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 La regata sarà disciplinata dalle Regole come definite dal Regolamento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Regata ISAF 2013-2016, e dalle norme di comportamento edite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dall’Associazione Internazionale Classe Snipe (SCIRA) concernenti la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conduzione delle regate nazionali e locali.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 La RRS 30.3 “bandiera nera” non è in vigore.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 La RRS 63.7 è modificata nel senso che in caso di conflitto tra il Bando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Regata e le Istruzioni di Regata, prevarrà quanto stabilito nelle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Istruzioni di Regata.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 Altre eventuali modifiche alle Regole saranno stabilite nelle Istruzioni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Regata.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 PUBBLICITA’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 La pubblicità dei concorrenti è limitata in accordo alle Regole della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Classe Snipe e ISAF Regulation 20.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 ELEGGIBILITA’ ED ISCRIZIONI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 La regata è aperta a equipaggi e barche in regola con l’Associazione di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Classe (SCIRA) per l’anno in corso.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4.2 I concorrenti italiani dovranno essere in possesso della tessera FIV per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l’anno in corso e vidimata per la parte relativa agli accertamenti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sanitari previsti.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4.3 I concorrenti stranieri dovranno essere in regola con le prescrizioni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inerenti alla partecipazione alle regate in vigore nella propria Nazione.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4.4 Le iscrizioni dovranno venir perfezionate entro le ore 11:00 del giorno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28/09/2013</w:t>
      </w:r>
    </w:p>
    <w:p w:rsidR="00CC495F" w:rsidRDefault="00CC495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4.5 L’ iscrizione è </w:t>
      </w:r>
      <w:r>
        <w:rPr>
          <w:rFonts w:ascii="Verdana" w:hAnsi="Verdana" w:cs="Verdana"/>
          <w:b/>
          <w:bCs/>
          <w:color w:val="000000"/>
          <w:u w:val="single"/>
        </w:rPr>
        <w:t>gratuita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5. PROGRAMMA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 Briefing degli equipaggi: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sabato 28.09 ore 11:30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 Regate: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sabato 28.09: segnale di avviso della prima prova ore 13:00, altre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prove a seguire;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domenica 29.09: segnale di avviso nell’orario stabilito con comunicato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affisso all’albo dei comunicati entro le ore 20.00 del giorno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precedente, altre prove a seguire. In questa giornata non verranno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partenze dopo le ore 17.00.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 Non verranno disputate più di tre prove al giorno.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 STAZZA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 Le barche dovranno possedere valido e completo certificato di stazza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dovranno avere, applicato, l’adesivo attestante l’associazione alla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Classe per l’anno in corso.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 Le barche potranno essere soggette a controlli di stazza in qualsiasi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momento nel corso della manifestazione, a totale discrezione del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Comitato di regata o dello stazzatore SCIRA.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 ISTRUZIONI DI REGATA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istruzioni di regata saranno disponibili all’atto del perfezionamento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dell’iscrizione.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 LOCALITA’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regate si svolgeranno nelle acque antistanti il Circolo Organizzatore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 PERCORSI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percorsi delle regate saranno quelli previsti dall’Associazione di Classe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(SCIRA).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 PUNTEGGIO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10.1 La serie è costituita da 5 prove.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10.2 (a) Qualora venissero completate meno di 5 prove, il punteggio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della serie di una barca sarà la somma dei punteggi da essa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conseguiti in tutte le prove.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(b) Qualora venissero completate tutte le 5 prove, il punteggio della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serie di una barca sarà la somma dei punteggi da essa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conseguiti in tutte le prove escludendo la peggiore.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10.3 La regata sarà valida con qualsiasi numero di prove disputate.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11. RADIOCOMUNICAZIONI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Tranne che in caso di emergenza, una barca non dovrà effettuare in regata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trasmissioni radio e non dovrà ricevere comunicazioni non accessibili 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tutte le altre barche. Questa disposizione vale anche per l’uso di telefoni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cellulari.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 CLAUSOLA DI ESONERO DA RESPONSABILITA’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concorrenti prendono parte alla regata a loro rischio e pericolo (vedi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Regola RRS 4 - Decisione di partecipare alla regata).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L’Autorità Organizzatrice, il Comitato di Regata e l’Associazione di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Classe Snipe (SCIRA) non assumono alcuna responsabilità per danni alle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cose od infortuni alle persone o nei casi di morte che avvengano a causa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della regata, prima, durante o dopo la stessa.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13. ASSICURAZIONE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Ogni barca partecipante dovrà essere coperta da assicurazione RC in corso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validità con un massimale di almeno € 1.000.000,00 o equivalente per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manifestazione. Il certificato di validità dell’assicurazione dovrà essere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esibito all’atto dell’iscrizione.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14. DIRITTI DELLE IMMAGINI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 partecipare all’evento, gli equipaggi e loro ospiti concedono all’Autorità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Organizzatrice e suoi sponsor il diritto e l’autorizzazione a pubblicare e/o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divulgare in qualsiasi maniera riprese fotografiche e filmati di persone ed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imbarcazioni, realizzati durante l’evento, per un’eventuale produzione di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materiale pubblicitario e/o comunicati stampa.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15. PREMI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Verranno premiati i primi 3 equipaggi classificati.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16. EVENTI SOCIALI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Premiazione e rinfresco al termine delle regate.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17. CONTATTI CON L’AUTORITA’ ORGANIZZATRICE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Giuseppe Dimilta </w:t>
      </w:r>
      <w:hyperlink r:id="rId8" w:history="1">
        <w:r>
          <w:rPr>
            <w:rStyle w:val="Hyperlink"/>
            <w:rFonts w:ascii="Arial" w:hAnsi="Arial" w:cs="Arial"/>
          </w:rPr>
          <w:t>g-alfa@libero.it</w:t>
        </w:r>
      </w:hyperlink>
      <w:r>
        <w:rPr>
          <w:rFonts w:ascii="Arial" w:hAnsi="Arial" w:cs="Arial"/>
          <w:color w:val="0000FF"/>
        </w:rPr>
        <w:t xml:space="preserve">  </w:t>
      </w:r>
      <w:r>
        <w:rPr>
          <w:rFonts w:ascii="Arial" w:hAnsi="Arial" w:cs="Arial"/>
          <w:color w:val="000000"/>
        </w:rPr>
        <w:t>cell 347 4685045</w:t>
      </w: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495F" w:rsidRDefault="00CC495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color w:val="000000"/>
        </w:rPr>
        <w:t>Di seguito il modulo di Iscrizione da far pervenire c/o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</w:rPr>
        <w:t>info@clubnauticoriccione.it</w:t>
      </w:r>
    </w:p>
    <w:sectPr w:rsidR="00CC495F" w:rsidSect="00CC4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95F"/>
    <w:rsid w:val="00CC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alfa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695</Words>
  <Characters>3963</Characters>
  <Application>Microsoft Office Outlook</Application>
  <DocSecurity>0</DocSecurity>
  <Lines>0</Lines>
  <Paragraphs>0</Paragraphs>
  <ScaleCrop>false</ScaleCrop>
  <Company>Airplane Srl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Perdisa Alberto</cp:lastModifiedBy>
  <cp:revision>2</cp:revision>
  <dcterms:created xsi:type="dcterms:W3CDTF">2013-09-23T06:45:00Z</dcterms:created>
  <dcterms:modified xsi:type="dcterms:W3CDTF">2013-09-23T06:45:00Z</dcterms:modified>
</cp:coreProperties>
</file>